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1C9" w:rsidRPr="00D160D8" w:rsidRDefault="00D160D8" w:rsidP="00272A15">
      <w:pPr>
        <w:ind w:left="-709"/>
        <w:rPr>
          <w:sz w:val="24"/>
          <w:szCs w:val="24"/>
          <w:lang w:val="en-US"/>
        </w:rPr>
      </w:pPr>
      <w:r w:rsidRPr="00D160D8">
        <w:rPr>
          <w:sz w:val="24"/>
          <w:szCs w:val="24"/>
          <w:lang w:val="en-US"/>
        </w:rPr>
        <w:t xml:space="preserve"> </w:t>
      </w:r>
    </w:p>
    <w:tbl>
      <w:tblPr>
        <w:tblStyle w:val="Tabellenraster"/>
        <w:tblpPr w:leftFromText="141" w:rightFromText="141" w:vertAnchor="page" w:horzAnchor="margin" w:tblpX="-601" w:tblpY="2093"/>
        <w:tblW w:w="14425" w:type="dxa"/>
        <w:tblLayout w:type="fixed"/>
        <w:tblLook w:val="04A0" w:firstRow="1" w:lastRow="0" w:firstColumn="1" w:lastColumn="0" w:noHBand="0" w:noVBand="1"/>
      </w:tblPr>
      <w:tblGrid>
        <w:gridCol w:w="1384"/>
        <w:gridCol w:w="4536"/>
        <w:gridCol w:w="3260"/>
        <w:gridCol w:w="5245"/>
      </w:tblGrid>
      <w:tr w:rsidR="008218DA" w:rsidRPr="00691FD6" w:rsidTr="008962ED">
        <w:trPr>
          <w:trHeight w:val="700"/>
        </w:trPr>
        <w:tc>
          <w:tcPr>
            <w:tcW w:w="1384" w:type="dxa"/>
            <w:shd w:val="clear" w:color="auto" w:fill="D9D9D9" w:themeFill="background1" w:themeFillShade="D9"/>
          </w:tcPr>
          <w:p w:rsidR="008218DA" w:rsidRPr="00D160D8" w:rsidRDefault="008218DA" w:rsidP="00D81527">
            <w:pPr>
              <w:rPr>
                <w:b/>
                <w:sz w:val="20"/>
                <w:szCs w:val="20"/>
                <w:lang w:val="en-US"/>
              </w:rPr>
            </w:pPr>
          </w:p>
          <w:p w:rsidR="008218DA" w:rsidRPr="00691FD6" w:rsidRDefault="008218DA" w:rsidP="00D81527">
            <w:pPr>
              <w:rPr>
                <w:b/>
                <w:sz w:val="20"/>
                <w:szCs w:val="20"/>
              </w:rPr>
            </w:pPr>
            <w:r w:rsidRPr="00691FD6">
              <w:rPr>
                <w:b/>
                <w:sz w:val="20"/>
                <w:szCs w:val="20"/>
              </w:rPr>
              <w:t>Bundesland</w:t>
            </w:r>
          </w:p>
        </w:tc>
        <w:tc>
          <w:tcPr>
            <w:tcW w:w="4536" w:type="dxa"/>
            <w:shd w:val="clear" w:color="auto" w:fill="D9D9D9" w:themeFill="background1" w:themeFillShade="D9"/>
          </w:tcPr>
          <w:p w:rsidR="008218DA" w:rsidRPr="00691FD6" w:rsidRDefault="008218DA" w:rsidP="00D81527">
            <w:pPr>
              <w:rPr>
                <w:b/>
                <w:sz w:val="20"/>
                <w:szCs w:val="20"/>
              </w:rPr>
            </w:pPr>
          </w:p>
          <w:p w:rsidR="008218DA" w:rsidRPr="00691FD6" w:rsidRDefault="008218DA" w:rsidP="00D81527">
            <w:pPr>
              <w:rPr>
                <w:b/>
                <w:sz w:val="20"/>
                <w:szCs w:val="20"/>
              </w:rPr>
            </w:pPr>
            <w:r w:rsidRPr="00691FD6">
              <w:rPr>
                <w:b/>
                <w:sz w:val="20"/>
                <w:szCs w:val="20"/>
              </w:rPr>
              <w:t>Format / Gegenstand /Stand</w:t>
            </w:r>
          </w:p>
        </w:tc>
        <w:tc>
          <w:tcPr>
            <w:tcW w:w="3260" w:type="dxa"/>
            <w:shd w:val="clear" w:color="auto" w:fill="D9D9D9" w:themeFill="background1" w:themeFillShade="D9"/>
          </w:tcPr>
          <w:p w:rsidR="008218DA" w:rsidRPr="00691FD6" w:rsidRDefault="008218DA" w:rsidP="00D81527">
            <w:pPr>
              <w:rPr>
                <w:b/>
                <w:sz w:val="20"/>
                <w:szCs w:val="20"/>
              </w:rPr>
            </w:pPr>
          </w:p>
          <w:p w:rsidR="008218DA" w:rsidRPr="00691FD6" w:rsidRDefault="008218DA" w:rsidP="00D81527">
            <w:pPr>
              <w:rPr>
                <w:b/>
                <w:sz w:val="20"/>
                <w:szCs w:val="20"/>
              </w:rPr>
            </w:pPr>
            <w:r w:rsidRPr="00691FD6">
              <w:rPr>
                <w:b/>
                <w:sz w:val="20"/>
                <w:szCs w:val="20"/>
              </w:rPr>
              <w:t>Bezugnahme auf die Istanbul-Konvention</w:t>
            </w:r>
          </w:p>
        </w:tc>
        <w:tc>
          <w:tcPr>
            <w:tcW w:w="5245" w:type="dxa"/>
            <w:shd w:val="clear" w:color="auto" w:fill="D9D9D9" w:themeFill="background1" w:themeFillShade="D9"/>
          </w:tcPr>
          <w:p w:rsidR="008218DA" w:rsidRPr="00691FD6" w:rsidRDefault="008218DA" w:rsidP="00D81527">
            <w:pPr>
              <w:rPr>
                <w:b/>
                <w:sz w:val="20"/>
                <w:szCs w:val="20"/>
              </w:rPr>
            </w:pPr>
            <w:r w:rsidRPr="00691FD6">
              <w:rPr>
                <w:b/>
                <w:sz w:val="20"/>
                <w:szCs w:val="20"/>
              </w:rPr>
              <w:t xml:space="preserve"> </w:t>
            </w:r>
          </w:p>
          <w:p w:rsidR="008218DA" w:rsidRPr="00691FD6" w:rsidRDefault="008218DA" w:rsidP="00D81527">
            <w:pPr>
              <w:rPr>
                <w:b/>
                <w:sz w:val="20"/>
                <w:szCs w:val="20"/>
              </w:rPr>
            </w:pPr>
            <w:r w:rsidRPr="00691FD6">
              <w:rPr>
                <w:b/>
                <w:sz w:val="20"/>
                <w:szCs w:val="20"/>
              </w:rPr>
              <w:t>Verfahren</w:t>
            </w:r>
            <w:r w:rsidR="002965D7" w:rsidRPr="00691FD6">
              <w:rPr>
                <w:b/>
                <w:sz w:val="20"/>
                <w:szCs w:val="20"/>
              </w:rPr>
              <w:t xml:space="preserve"> </w:t>
            </w:r>
          </w:p>
        </w:tc>
      </w:tr>
      <w:tr w:rsidR="008218DA" w:rsidRPr="00691FD6" w:rsidTr="008962ED">
        <w:trPr>
          <w:trHeight w:val="2261"/>
        </w:trPr>
        <w:tc>
          <w:tcPr>
            <w:tcW w:w="1384" w:type="dxa"/>
            <w:shd w:val="clear" w:color="auto" w:fill="D9D9D9" w:themeFill="background1" w:themeFillShade="D9"/>
          </w:tcPr>
          <w:p w:rsidR="008218DA" w:rsidRPr="00691FD6" w:rsidRDefault="008218DA" w:rsidP="00D81527">
            <w:pPr>
              <w:rPr>
                <w:b/>
                <w:sz w:val="20"/>
                <w:szCs w:val="20"/>
              </w:rPr>
            </w:pPr>
            <w:r w:rsidRPr="00691FD6">
              <w:rPr>
                <w:b/>
                <w:sz w:val="20"/>
                <w:szCs w:val="20"/>
              </w:rPr>
              <w:t>Baden-Württemberg</w:t>
            </w:r>
          </w:p>
        </w:tc>
        <w:tc>
          <w:tcPr>
            <w:tcW w:w="4536" w:type="dxa"/>
          </w:tcPr>
          <w:p w:rsidR="00940A9A" w:rsidRPr="00691FD6" w:rsidRDefault="008218DA" w:rsidP="00940A9A">
            <w:pPr>
              <w:rPr>
                <w:sz w:val="18"/>
                <w:szCs w:val="18"/>
              </w:rPr>
            </w:pPr>
            <w:r w:rsidRPr="00691FD6">
              <w:rPr>
                <w:sz w:val="18"/>
                <w:szCs w:val="18"/>
              </w:rPr>
              <w:t xml:space="preserve">Landesaktionsplan </w:t>
            </w:r>
            <w:r w:rsidR="009C1300">
              <w:rPr>
                <w:sz w:val="18"/>
                <w:szCs w:val="18"/>
              </w:rPr>
              <w:t xml:space="preserve">(LAP) </w:t>
            </w:r>
            <w:r w:rsidRPr="00691FD6">
              <w:rPr>
                <w:sz w:val="18"/>
                <w:szCs w:val="18"/>
              </w:rPr>
              <w:t>gegen</w:t>
            </w:r>
            <w:r w:rsidR="00C41BC6">
              <w:rPr>
                <w:sz w:val="18"/>
                <w:szCs w:val="18"/>
              </w:rPr>
              <w:t xml:space="preserve"> </w:t>
            </w:r>
            <w:r w:rsidRPr="00691FD6">
              <w:rPr>
                <w:sz w:val="18"/>
                <w:szCs w:val="18"/>
              </w:rPr>
              <w:t>Gewalt an Frauen</w:t>
            </w:r>
            <w:r w:rsidR="00940A9A" w:rsidRPr="00691FD6">
              <w:rPr>
                <w:sz w:val="18"/>
                <w:szCs w:val="18"/>
              </w:rPr>
              <w:t>, 24. November 2014</w:t>
            </w:r>
          </w:p>
          <w:p w:rsidR="008218DA" w:rsidRPr="00691FD6" w:rsidRDefault="008218DA" w:rsidP="008218DA">
            <w:pPr>
              <w:rPr>
                <w:sz w:val="18"/>
                <w:szCs w:val="18"/>
              </w:rPr>
            </w:pPr>
          </w:p>
          <w:p w:rsidR="008218DA" w:rsidRPr="00691FD6" w:rsidRDefault="008218DA" w:rsidP="008218DA">
            <w:pPr>
              <w:rPr>
                <w:sz w:val="18"/>
                <w:szCs w:val="18"/>
              </w:rPr>
            </w:pPr>
            <w:r w:rsidRPr="00691FD6">
              <w:rPr>
                <w:sz w:val="18"/>
                <w:szCs w:val="18"/>
              </w:rPr>
              <w:t>Mit „Gewalt gegen Frauen“ werden alle Handlungen von geschlechtsspezifischer Gewalt bezeichnet, „die zu körperlichen, sexuellen, psychischen oder wirtschaftlichen Schäden oder Leiden für Frauen führen oder führen können einschließlich der Androhung solcher Handlungen, der Nötigung oder der willkürlichen Freiheitsentziehung sei es im öffentlichen oder privaten Leben“ (</w:t>
            </w:r>
            <w:proofErr w:type="spellStart"/>
            <w:r w:rsidRPr="00691FD6">
              <w:rPr>
                <w:sz w:val="18"/>
                <w:szCs w:val="18"/>
              </w:rPr>
              <w:t>Fn</w:t>
            </w:r>
            <w:proofErr w:type="spellEnd"/>
            <w:r w:rsidRPr="00691FD6">
              <w:rPr>
                <w:sz w:val="18"/>
                <w:szCs w:val="18"/>
              </w:rPr>
              <w:t>. 1: Artikel 3a) Istanbul-Konvention). „Geschlechtsspezifische Gewalt“ wird als Gewalt definiert, „die gegen eine Frau gerichtet ist, weil sie eine Frau ist oder die Frauen unverhältnismäßig stark betrifft“ (</w:t>
            </w:r>
            <w:proofErr w:type="spellStart"/>
            <w:r w:rsidRPr="00691FD6">
              <w:rPr>
                <w:sz w:val="18"/>
                <w:szCs w:val="18"/>
              </w:rPr>
              <w:t>Fn</w:t>
            </w:r>
            <w:proofErr w:type="spellEnd"/>
            <w:r w:rsidRPr="00691FD6">
              <w:rPr>
                <w:sz w:val="18"/>
                <w:szCs w:val="18"/>
              </w:rPr>
              <w:t>. 2: Artikel 3d) Istanbul-Konvention).</w:t>
            </w:r>
          </w:p>
          <w:p w:rsidR="008218DA" w:rsidRPr="00691FD6" w:rsidRDefault="008218DA" w:rsidP="008218DA">
            <w:pPr>
              <w:rPr>
                <w:sz w:val="18"/>
                <w:szCs w:val="18"/>
              </w:rPr>
            </w:pPr>
          </w:p>
          <w:p w:rsidR="008218DA" w:rsidRPr="00691FD6" w:rsidRDefault="008218DA" w:rsidP="008218DA">
            <w:pPr>
              <w:rPr>
                <w:sz w:val="18"/>
                <w:szCs w:val="18"/>
              </w:rPr>
            </w:pPr>
            <w:r w:rsidRPr="00691FD6">
              <w:rPr>
                <w:sz w:val="18"/>
                <w:szCs w:val="18"/>
              </w:rPr>
              <w:t>Gegenstand des Landesaktionsplans sind Formen von Gewalt, die Frauen</w:t>
            </w:r>
            <w:r w:rsidR="00C41BC6">
              <w:rPr>
                <w:sz w:val="18"/>
                <w:szCs w:val="18"/>
              </w:rPr>
              <w:t xml:space="preserve"> </w:t>
            </w:r>
            <w:r w:rsidRPr="00691FD6">
              <w:rPr>
                <w:sz w:val="18"/>
                <w:szCs w:val="18"/>
              </w:rPr>
              <w:t>nachgewiesenermaßen unv</w:t>
            </w:r>
            <w:r w:rsidR="00B2772D" w:rsidRPr="00691FD6">
              <w:rPr>
                <w:sz w:val="18"/>
                <w:szCs w:val="18"/>
              </w:rPr>
              <w:t xml:space="preserve">erhältnismäßig stark betreffen. </w:t>
            </w:r>
            <w:r w:rsidRPr="00691FD6">
              <w:rPr>
                <w:sz w:val="18"/>
                <w:szCs w:val="18"/>
              </w:rPr>
              <w:t>Dazu zählen insbesondere</w:t>
            </w:r>
          </w:p>
          <w:p w:rsidR="008218DA" w:rsidRPr="00691FD6" w:rsidRDefault="00B2772D" w:rsidP="008218DA">
            <w:pPr>
              <w:rPr>
                <w:sz w:val="18"/>
                <w:szCs w:val="18"/>
              </w:rPr>
            </w:pPr>
            <w:r w:rsidRPr="00691FD6">
              <w:rPr>
                <w:sz w:val="18"/>
                <w:szCs w:val="18"/>
              </w:rPr>
              <w:t xml:space="preserve">• </w:t>
            </w:r>
            <w:r w:rsidR="00C41BC6">
              <w:rPr>
                <w:sz w:val="18"/>
                <w:szCs w:val="18"/>
              </w:rPr>
              <w:t>h</w:t>
            </w:r>
            <w:r w:rsidR="008218DA" w:rsidRPr="00691FD6">
              <w:rPr>
                <w:sz w:val="18"/>
                <w:szCs w:val="18"/>
              </w:rPr>
              <w:t>äusliche Gewalt</w:t>
            </w:r>
          </w:p>
          <w:p w:rsidR="008218DA" w:rsidRPr="00691FD6" w:rsidRDefault="00B2772D" w:rsidP="008218DA">
            <w:pPr>
              <w:rPr>
                <w:sz w:val="18"/>
                <w:szCs w:val="18"/>
              </w:rPr>
            </w:pPr>
            <w:r w:rsidRPr="00691FD6">
              <w:rPr>
                <w:sz w:val="18"/>
                <w:szCs w:val="18"/>
              </w:rPr>
              <w:t xml:space="preserve">• </w:t>
            </w:r>
            <w:r w:rsidR="008218DA" w:rsidRPr="00691FD6">
              <w:rPr>
                <w:sz w:val="18"/>
                <w:szCs w:val="18"/>
              </w:rPr>
              <w:t>Zwangsverheiratung</w:t>
            </w:r>
          </w:p>
          <w:p w:rsidR="008218DA" w:rsidRPr="00691FD6" w:rsidRDefault="00B2772D" w:rsidP="008218DA">
            <w:pPr>
              <w:rPr>
                <w:sz w:val="18"/>
                <w:szCs w:val="18"/>
              </w:rPr>
            </w:pPr>
            <w:r w:rsidRPr="00691FD6">
              <w:rPr>
                <w:sz w:val="18"/>
                <w:szCs w:val="18"/>
              </w:rPr>
              <w:t xml:space="preserve">• </w:t>
            </w:r>
            <w:r w:rsidR="008218DA" w:rsidRPr="00691FD6">
              <w:rPr>
                <w:sz w:val="18"/>
                <w:szCs w:val="18"/>
              </w:rPr>
              <w:t>sexuelle Gewalt</w:t>
            </w:r>
          </w:p>
          <w:p w:rsidR="008218DA" w:rsidRPr="00691FD6" w:rsidRDefault="00B2772D" w:rsidP="008218DA">
            <w:pPr>
              <w:rPr>
                <w:sz w:val="18"/>
                <w:szCs w:val="18"/>
              </w:rPr>
            </w:pPr>
            <w:r w:rsidRPr="00691FD6">
              <w:rPr>
                <w:sz w:val="18"/>
                <w:szCs w:val="18"/>
              </w:rPr>
              <w:t>• M</w:t>
            </w:r>
            <w:r w:rsidR="00C41BC6">
              <w:rPr>
                <w:sz w:val="18"/>
                <w:szCs w:val="18"/>
              </w:rPr>
              <w:t>enschenhandel</w:t>
            </w:r>
            <w:r w:rsidR="008218DA" w:rsidRPr="00691FD6">
              <w:rPr>
                <w:sz w:val="18"/>
                <w:szCs w:val="18"/>
              </w:rPr>
              <w:t xml:space="preserve"> zum Zwecke der sexuellen Ausbeutung</w:t>
            </w:r>
          </w:p>
          <w:p w:rsidR="008218DA" w:rsidRPr="00691FD6" w:rsidRDefault="008218DA" w:rsidP="00AE5436">
            <w:pPr>
              <w:rPr>
                <w:sz w:val="18"/>
                <w:szCs w:val="18"/>
              </w:rPr>
            </w:pPr>
          </w:p>
          <w:p w:rsidR="002F2C8F" w:rsidRPr="00691FD6" w:rsidRDefault="002F2C8F" w:rsidP="002F2C8F">
            <w:pPr>
              <w:rPr>
                <w:sz w:val="18"/>
                <w:szCs w:val="18"/>
              </w:rPr>
            </w:pPr>
            <w:r w:rsidRPr="00691FD6">
              <w:rPr>
                <w:sz w:val="18"/>
                <w:szCs w:val="18"/>
              </w:rPr>
              <w:t>Der Landesaktionsplan stellt eine Handlungsgrundlage für das Land dar und spricht in Bezug auf Maßnahmen, die die kommunale Daseinsvorsorge und Zuständigkeit betreffen, Empfehlungen aus.</w:t>
            </w:r>
          </w:p>
          <w:p w:rsidR="008218DA" w:rsidRPr="00691FD6" w:rsidRDefault="008218DA" w:rsidP="00AE5436">
            <w:pPr>
              <w:rPr>
                <w:sz w:val="18"/>
                <w:szCs w:val="18"/>
              </w:rPr>
            </w:pPr>
            <w:r w:rsidRPr="00691FD6">
              <w:rPr>
                <w:sz w:val="18"/>
                <w:szCs w:val="18"/>
              </w:rPr>
              <w:t xml:space="preserve">Abrufbar unter: </w:t>
            </w:r>
          </w:p>
          <w:p w:rsidR="009A1ACA" w:rsidRDefault="009A1ACA" w:rsidP="00AE5436">
            <w:pPr>
              <w:rPr>
                <w:sz w:val="18"/>
                <w:szCs w:val="18"/>
              </w:rPr>
            </w:pPr>
            <w:hyperlink r:id="rId9" w:history="1">
              <w:r w:rsidRPr="001D7118">
                <w:rPr>
                  <w:rStyle w:val="Hyperlink"/>
                  <w:sz w:val="18"/>
                  <w:szCs w:val="18"/>
                </w:rPr>
                <w:t>https://sozialministerium.baden-wuerttemberg.de/fileadmin/redaktion/m-sm/intern/downloads/Downloads_Gegen_Gewalt_an_Frauen/LAP-BW_Gegen-Gewalt-an-Frauen_2014.pdf</w:t>
              </w:r>
            </w:hyperlink>
          </w:p>
          <w:p w:rsidR="008218DA" w:rsidRPr="009017E8" w:rsidRDefault="008218DA" w:rsidP="00AE5436">
            <w:pPr>
              <w:rPr>
                <w:sz w:val="18"/>
                <w:szCs w:val="18"/>
              </w:rPr>
            </w:pPr>
            <w:r w:rsidRPr="009017E8">
              <w:rPr>
                <w:sz w:val="18"/>
                <w:szCs w:val="18"/>
              </w:rPr>
              <w:t xml:space="preserve"> </w:t>
            </w:r>
          </w:p>
          <w:p w:rsidR="008218DA" w:rsidRPr="00691FD6" w:rsidRDefault="008218DA" w:rsidP="00D81527">
            <w:pPr>
              <w:rPr>
                <w:sz w:val="18"/>
                <w:szCs w:val="18"/>
              </w:rPr>
            </w:pPr>
          </w:p>
        </w:tc>
        <w:tc>
          <w:tcPr>
            <w:tcW w:w="3260" w:type="dxa"/>
          </w:tcPr>
          <w:p w:rsidR="008218DA" w:rsidRPr="00691FD6" w:rsidRDefault="00B2772D" w:rsidP="002965D7">
            <w:pPr>
              <w:rPr>
                <w:b/>
                <w:sz w:val="18"/>
                <w:szCs w:val="18"/>
              </w:rPr>
            </w:pPr>
            <w:r w:rsidRPr="00691FD6">
              <w:rPr>
                <w:b/>
                <w:sz w:val="18"/>
                <w:szCs w:val="18"/>
              </w:rPr>
              <w:t>Grundlage des LAP</w:t>
            </w:r>
          </w:p>
          <w:p w:rsidR="008218DA" w:rsidRPr="00691FD6" w:rsidRDefault="008218DA" w:rsidP="00E2232E">
            <w:pPr>
              <w:rPr>
                <w:sz w:val="18"/>
                <w:szCs w:val="18"/>
              </w:rPr>
            </w:pPr>
            <w:r w:rsidRPr="00691FD6">
              <w:rPr>
                <w:sz w:val="18"/>
                <w:szCs w:val="18"/>
              </w:rPr>
              <w:t xml:space="preserve">Der vorliegende Aktionsplan wurde </w:t>
            </w:r>
            <w:r w:rsidR="00024690">
              <w:rPr>
                <w:sz w:val="18"/>
                <w:szCs w:val="18"/>
              </w:rPr>
              <w:t>auch</w:t>
            </w:r>
            <w:r w:rsidRPr="00691FD6">
              <w:rPr>
                <w:sz w:val="18"/>
                <w:szCs w:val="18"/>
              </w:rPr>
              <w:t xml:space="preserve"> vor dem Hintergrund de</w:t>
            </w:r>
            <w:r w:rsidR="00024690">
              <w:rPr>
                <w:sz w:val="18"/>
                <w:szCs w:val="18"/>
              </w:rPr>
              <w:t>r</w:t>
            </w:r>
            <w:r w:rsidRPr="00691FD6">
              <w:rPr>
                <w:sz w:val="18"/>
                <w:szCs w:val="18"/>
              </w:rPr>
              <w:t xml:space="preserve"> Istanbul-Konvention </w:t>
            </w:r>
            <w:r w:rsidR="00024690" w:rsidRPr="00691FD6">
              <w:rPr>
                <w:sz w:val="18"/>
                <w:szCs w:val="18"/>
              </w:rPr>
              <w:t xml:space="preserve">erarbeitet </w:t>
            </w:r>
            <w:r w:rsidRPr="00691FD6">
              <w:rPr>
                <w:sz w:val="18"/>
                <w:szCs w:val="18"/>
              </w:rPr>
              <w:t>(S. 4)</w:t>
            </w:r>
          </w:p>
          <w:p w:rsidR="008218DA" w:rsidRPr="00691FD6" w:rsidRDefault="008218DA" w:rsidP="00E2232E">
            <w:pPr>
              <w:rPr>
                <w:sz w:val="18"/>
                <w:szCs w:val="18"/>
              </w:rPr>
            </w:pPr>
          </w:p>
          <w:p w:rsidR="008218DA" w:rsidRPr="00691FD6" w:rsidRDefault="008218DA" w:rsidP="002965D7">
            <w:pPr>
              <w:rPr>
                <w:b/>
                <w:sz w:val="18"/>
                <w:szCs w:val="18"/>
              </w:rPr>
            </w:pPr>
            <w:r w:rsidRPr="00691FD6">
              <w:rPr>
                <w:b/>
                <w:sz w:val="18"/>
                <w:szCs w:val="18"/>
              </w:rPr>
              <w:t>Definitionen</w:t>
            </w:r>
          </w:p>
          <w:p w:rsidR="008218DA" w:rsidRPr="00691FD6" w:rsidRDefault="008218DA" w:rsidP="008218DA">
            <w:pPr>
              <w:rPr>
                <w:rFonts w:eastAsia="Times New Roman" w:cs="Arial"/>
                <w:sz w:val="18"/>
                <w:szCs w:val="18"/>
                <w:lang w:eastAsia="de-DE"/>
              </w:rPr>
            </w:pPr>
            <w:r w:rsidRPr="00691FD6">
              <w:rPr>
                <w:rFonts w:eastAsia="Times New Roman" w:cs="Arial"/>
                <w:sz w:val="18"/>
                <w:szCs w:val="18"/>
                <w:lang w:eastAsia="de-DE"/>
              </w:rPr>
              <w:t xml:space="preserve">„Häusliche Gewalt“ umfasst nach </w:t>
            </w:r>
            <w:r w:rsidRPr="00691FD6">
              <w:rPr>
                <w:rFonts w:eastAsia="Times New Roman" w:cs="Arial"/>
                <w:bCs/>
                <w:sz w:val="18"/>
                <w:szCs w:val="18"/>
                <w:lang w:eastAsia="de-DE"/>
              </w:rPr>
              <w:t>der Istanbul-Konvention</w:t>
            </w:r>
            <w:r w:rsidRPr="00691FD6">
              <w:rPr>
                <w:rFonts w:eastAsia="Times New Roman" w:cs="Arial"/>
                <w:sz w:val="18"/>
                <w:szCs w:val="18"/>
                <w:lang w:eastAsia="de-DE"/>
              </w:rPr>
              <w:t xml:space="preserve"> „alle Handlungen körperlicher, sexueller, psychischer oder wirtschaftlicher Gewalt, die innerhalb der Familie oder des Haushalts oder zwischen früheren oder derzeitigen Eheleuten oder Partnerinnen beziehungsweise Partnern vorkommen, unabhängig davon, ob der Täter beziehungsweise die Täterin denselben Wohnsitz wie das Opfer hat oder hatte“. (S. 7)</w:t>
            </w:r>
          </w:p>
          <w:p w:rsidR="008218DA" w:rsidRPr="00691FD6" w:rsidRDefault="008218DA" w:rsidP="008218DA">
            <w:pPr>
              <w:rPr>
                <w:rFonts w:eastAsia="Times New Roman" w:cs="Arial"/>
                <w:sz w:val="18"/>
                <w:szCs w:val="18"/>
                <w:lang w:eastAsia="de-DE"/>
              </w:rPr>
            </w:pPr>
          </w:p>
          <w:p w:rsidR="008218DA" w:rsidRPr="00691FD6" w:rsidRDefault="008218DA" w:rsidP="008218DA">
            <w:pPr>
              <w:rPr>
                <w:rFonts w:eastAsia="Times New Roman" w:cs="Arial"/>
                <w:sz w:val="18"/>
                <w:szCs w:val="18"/>
                <w:lang w:eastAsia="de-DE"/>
              </w:rPr>
            </w:pPr>
            <w:r w:rsidRPr="00691FD6">
              <w:rPr>
                <w:rFonts w:eastAsia="Times New Roman" w:cs="Arial"/>
                <w:sz w:val="18"/>
                <w:szCs w:val="18"/>
                <w:lang w:eastAsia="de-DE"/>
              </w:rPr>
              <w:t xml:space="preserve">Eine breitere Definition von sexueller Gewalt im Sinne von Artikel 36 der Istanbul-Konvention bezieht auch ungewollte sexuelle Handlungen mit ein, zu denen die Betroffenen gedrängt </w:t>
            </w:r>
            <w:r w:rsidR="00024690" w:rsidRPr="00691FD6">
              <w:rPr>
                <w:rFonts w:eastAsia="Times New Roman" w:cs="Arial"/>
                <w:sz w:val="18"/>
                <w:szCs w:val="18"/>
                <w:lang w:eastAsia="de-DE"/>
              </w:rPr>
              <w:t xml:space="preserve">wurden </w:t>
            </w:r>
            <w:r w:rsidRPr="00691FD6">
              <w:rPr>
                <w:rFonts w:eastAsia="Times New Roman" w:cs="Arial"/>
                <w:sz w:val="18"/>
                <w:szCs w:val="18"/>
                <w:lang w:eastAsia="de-DE"/>
              </w:rPr>
              <w:t xml:space="preserve">oder </w:t>
            </w:r>
            <w:r w:rsidR="00024690">
              <w:rPr>
                <w:rFonts w:eastAsia="Times New Roman" w:cs="Arial"/>
                <w:sz w:val="18"/>
                <w:szCs w:val="18"/>
                <w:lang w:eastAsia="de-DE"/>
              </w:rPr>
              <w:t xml:space="preserve">bei denen </w:t>
            </w:r>
            <w:r w:rsidRPr="00691FD6">
              <w:rPr>
                <w:rFonts w:eastAsia="Times New Roman" w:cs="Arial"/>
                <w:sz w:val="18"/>
                <w:szCs w:val="18"/>
                <w:lang w:eastAsia="de-DE"/>
              </w:rPr>
              <w:t>psychisch</w:t>
            </w:r>
            <w:r w:rsidR="00024690">
              <w:rPr>
                <w:rFonts w:eastAsia="Times New Roman" w:cs="Arial"/>
                <w:sz w:val="18"/>
                <w:szCs w:val="18"/>
                <w:lang w:eastAsia="de-DE"/>
              </w:rPr>
              <w:t>er</w:t>
            </w:r>
            <w:r w:rsidRPr="00691FD6">
              <w:rPr>
                <w:rFonts w:eastAsia="Times New Roman" w:cs="Arial"/>
                <w:sz w:val="18"/>
                <w:szCs w:val="18"/>
                <w:lang w:eastAsia="de-DE"/>
              </w:rPr>
              <w:t xml:space="preserve"> oder moralisch</w:t>
            </w:r>
            <w:r w:rsidR="00024690">
              <w:rPr>
                <w:rFonts w:eastAsia="Times New Roman" w:cs="Arial"/>
                <w:sz w:val="18"/>
                <w:szCs w:val="18"/>
                <w:lang w:eastAsia="de-DE"/>
              </w:rPr>
              <w:t>er</w:t>
            </w:r>
            <w:r w:rsidRPr="00691FD6">
              <w:rPr>
                <w:rFonts w:eastAsia="Times New Roman" w:cs="Arial"/>
                <w:sz w:val="18"/>
                <w:szCs w:val="18"/>
                <w:lang w:eastAsia="de-DE"/>
              </w:rPr>
              <w:t xml:space="preserve"> Druck </w:t>
            </w:r>
            <w:r w:rsidR="00024690">
              <w:rPr>
                <w:rFonts w:eastAsia="Times New Roman" w:cs="Arial"/>
                <w:sz w:val="18"/>
                <w:szCs w:val="18"/>
                <w:lang w:eastAsia="de-DE"/>
              </w:rPr>
              <w:t>ausgeübt wurde</w:t>
            </w:r>
            <w:r w:rsidRPr="00691FD6">
              <w:rPr>
                <w:rFonts w:eastAsia="Times New Roman" w:cs="Arial"/>
                <w:sz w:val="18"/>
                <w:szCs w:val="18"/>
                <w:lang w:eastAsia="de-DE"/>
              </w:rPr>
              <w:t>. (S. 13)</w:t>
            </w:r>
          </w:p>
          <w:p w:rsidR="008218DA" w:rsidRPr="00691FD6" w:rsidRDefault="008218DA" w:rsidP="008218DA">
            <w:pPr>
              <w:rPr>
                <w:rFonts w:eastAsia="Times New Roman" w:cs="Arial"/>
                <w:sz w:val="18"/>
                <w:szCs w:val="18"/>
                <w:lang w:eastAsia="de-DE"/>
              </w:rPr>
            </w:pPr>
          </w:p>
          <w:p w:rsidR="00773282" w:rsidRPr="00691FD6" w:rsidRDefault="00773282" w:rsidP="002965D7">
            <w:pPr>
              <w:rPr>
                <w:rFonts w:eastAsia="Times New Roman" w:cs="Arial"/>
                <w:b/>
                <w:sz w:val="18"/>
                <w:szCs w:val="18"/>
                <w:lang w:eastAsia="de-DE"/>
              </w:rPr>
            </w:pPr>
            <w:r w:rsidRPr="00691FD6">
              <w:rPr>
                <w:rFonts w:eastAsia="Times New Roman" w:cs="Arial"/>
                <w:b/>
                <w:sz w:val="18"/>
                <w:szCs w:val="18"/>
                <w:lang w:eastAsia="de-DE"/>
              </w:rPr>
              <w:t>Einzelmaßnahmen</w:t>
            </w:r>
          </w:p>
          <w:p w:rsidR="008218DA" w:rsidRPr="00691FD6" w:rsidRDefault="008218DA" w:rsidP="008C5443">
            <w:pPr>
              <w:rPr>
                <w:rFonts w:eastAsia="Times New Roman" w:cs="Arial"/>
                <w:sz w:val="18"/>
                <w:szCs w:val="18"/>
                <w:lang w:eastAsia="de-DE"/>
              </w:rPr>
            </w:pPr>
            <w:r w:rsidRPr="00691FD6">
              <w:rPr>
                <w:rFonts w:eastAsia="Times New Roman" w:cs="Arial"/>
                <w:sz w:val="18"/>
                <w:szCs w:val="18"/>
                <w:lang w:eastAsia="de-DE"/>
              </w:rPr>
              <w:t>Um zu v</w:t>
            </w:r>
            <w:r w:rsidR="008C5443" w:rsidRPr="00691FD6">
              <w:rPr>
                <w:rFonts w:eastAsia="Times New Roman" w:cs="Arial"/>
                <w:sz w:val="18"/>
                <w:szCs w:val="18"/>
                <w:lang w:eastAsia="de-DE"/>
              </w:rPr>
              <w:t xml:space="preserve">erhindern, dass von häuslicher </w:t>
            </w:r>
            <w:r w:rsidRPr="00691FD6">
              <w:rPr>
                <w:rFonts w:eastAsia="Times New Roman" w:cs="Arial"/>
                <w:sz w:val="18"/>
                <w:szCs w:val="18"/>
                <w:lang w:eastAsia="de-DE"/>
              </w:rPr>
              <w:t>Gewalt</w:t>
            </w:r>
            <w:r w:rsidR="008C5443" w:rsidRPr="00691FD6">
              <w:rPr>
                <w:rFonts w:eastAsia="Times New Roman" w:cs="Arial"/>
                <w:sz w:val="18"/>
                <w:szCs w:val="18"/>
                <w:lang w:eastAsia="de-DE"/>
              </w:rPr>
              <w:t xml:space="preserve"> betroffene Frauen sowie deren </w:t>
            </w:r>
            <w:r w:rsidRPr="00691FD6">
              <w:rPr>
                <w:rFonts w:eastAsia="Times New Roman" w:cs="Arial"/>
                <w:sz w:val="18"/>
                <w:szCs w:val="18"/>
                <w:lang w:eastAsia="de-DE"/>
              </w:rPr>
              <w:t>Kinde</w:t>
            </w:r>
            <w:r w:rsidR="00940A9A" w:rsidRPr="00691FD6">
              <w:rPr>
                <w:rFonts w:eastAsia="Times New Roman" w:cs="Arial"/>
                <w:sz w:val="18"/>
                <w:szCs w:val="18"/>
                <w:lang w:eastAsia="de-DE"/>
              </w:rPr>
              <w:t xml:space="preserve">r vom </w:t>
            </w:r>
            <w:r w:rsidR="00024690">
              <w:rPr>
                <w:rFonts w:eastAsia="Times New Roman" w:cs="Arial"/>
                <w:sz w:val="18"/>
                <w:szCs w:val="18"/>
                <w:lang w:eastAsia="de-DE"/>
              </w:rPr>
              <w:t>G</w:t>
            </w:r>
            <w:r w:rsidR="00940A9A" w:rsidRPr="00691FD6">
              <w:rPr>
                <w:rFonts w:eastAsia="Times New Roman" w:cs="Arial"/>
                <w:sz w:val="18"/>
                <w:szCs w:val="18"/>
                <w:lang w:eastAsia="de-DE"/>
              </w:rPr>
              <w:t>ewalt</w:t>
            </w:r>
            <w:r w:rsidR="00024690">
              <w:rPr>
                <w:rFonts w:eastAsia="Times New Roman" w:cs="Arial"/>
                <w:sz w:val="18"/>
                <w:szCs w:val="18"/>
                <w:lang w:eastAsia="de-DE"/>
              </w:rPr>
              <w:t xml:space="preserve"> </w:t>
            </w:r>
            <w:r w:rsidR="00940A9A" w:rsidRPr="00691FD6">
              <w:rPr>
                <w:rFonts w:eastAsia="Times New Roman" w:cs="Arial"/>
                <w:sz w:val="18"/>
                <w:szCs w:val="18"/>
                <w:lang w:eastAsia="de-DE"/>
              </w:rPr>
              <w:t xml:space="preserve">ausübenden Partner </w:t>
            </w:r>
            <w:r w:rsidRPr="00691FD6">
              <w:rPr>
                <w:rFonts w:eastAsia="Times New Roman" w:cs="Arial"/>
                <w:sz w:val="18"/>
                <w:szCs w:val="18"/>
                <w:lang w:eastAsia="de-DE"/>
              </w:rPr>
              <w:t>während</w:t>
            </w:r>
            <w:r w:rsidR="008C5443" w:rsidRPr="00691FD6">
              <w:rPr>
                <w:rFonts w:eastAsia="Times New Roman" w:cs="Arial"/>
                <w:sz w:val="18"/>
                <w:szCs w:val="18"/>
                <w:lang w:eastAsia="de-DE"/>
              </w:rPr>
              <w:t xml:space="preserve"> der Besuche oder der Übergabe </w:t>
            </w:r>
            <w:r w:rsidRPr="00691FD6">
              <w:rPr>
                <w:rFonts w:eastAsia="Times New Roman" w:cs="Arial"/>
                <w:sz w:val="18"/>
                <w:szCs w:val="18"/>
                <w:lang w:eastAsia="de-DE"/>
              </w:rPr>
              <w:t>der Kinder erneut misshan</w:t>
            </w:r>
            <w:r w:rsidR="008C5443" w:rsidRPr="00691FD6">
              <w:rPr>
                <w:rFonts w:eastAsia="Times New Roman" w:cs="Arial"/>
                <w:sz w:val="18"/>
                <w:szCs w:val="18"/>
                <w:lang w:eastAsia="de-DE"/>
              </w:rPr>
              <w:t xml:space="preserve">delt werden, </w:t>
            </w:r>
            <w:r w:rsidRPr="00691FD6">
              <w:rPr>
                <w:rFonts w:eastAsia="Times New Roman" w:cs="Arial"/>
                <w:sz w:val="18"/>
                <w:szCs w:val="18"/>
                <w:lang w:eastAsia="de-DE"/>
              </w:rPr>
              <w:t>müssen Vorfälle von häuslicher Gewalt bei Entscheidungen über das Umgangs-</w:t>
            </w:r>
            <w:r w:rsidRPr="00691FD6">
              <w:rPr>
                <w:rFonts w:eastAsia="Times New Roman" w:cs="Arial"/>
                <w:sz w:val="18"/>
                <w:szCs w:val="18"/>
                <w:lang w:eastAsia="de-DE"/>
              </w:rPr>
              <w:lastRenderedPageBreak/>
              <w:t>und Sorgerecht berücksichtigt werden</w:t>
            </w:r>
            <w:r w:rsidR="00024690">
              <w:rPr>
                <w:rFonts w:eastAsia="Times New Roman" w:cs="Arial"/>
                <w:sz w:val="18"/>
                <w:szCs w:val="18"/>
                <w:lang w:eastAsia="de-DE"/>
              </w:rPr>
              <w:t>; dessen</w:t>
            </w:r>
            <w:r w:rsidRPr="00691FD6">
              <w:rPr>
                <w:rFonts w:eastAsia="Times New Roman" w:cs="Arial"/>
                <w:sz w:val="18"/>
                <w:szCs w:val="18"/>
                <w:lang w:eastAsia="de-DE"/>
              </w:rPr>
              <w:t xml:space="preserve"> Ausübung darf die Rechte und die Sicherheit des Opfers oder der Kinder nicht gefährden (§ 31 I</w:t>
            </w:r>
            <w:r w:rsidR="00773282" w:rsidRPr="00691FD6">
              <w:rPr>
                <w:rFonts w:eastAsia="Times New Roman" w:cs="Arial"/>
                <w:sz w:val="18"/>
                <w:szCs w:val="18"/>
                <w:lang w:eastAsia="de-DE"/>
              </w:rPr>
              <w:t>stanbul-Konvention). (S. 42)</w:t>
            </w:r>
          </w:p>
          <w:p w:rsidR="00773282" w:rsidRPr="00691FD6" w:rsidRDefault="00773282" w:rsidP="00773282">
            <w:pPr>
              <w:pBdr>
                <w:bottom w:val="single" w:sz="6" w:space="1" w:color="auto"/>
              </w:pBdr>
              <w:rPr>
                <w:rFonts w:eastAsia="Times New Roman" w:cs="Arial"/>
                <w:sz w:val="18"/>
                <w:szCs w:val="18"/>
                <w:lang w:eastAsia="de-DE"/>
              </w:rPr>
            </w:pPr>
          </w:p>
          <w:p w:rsidR="00773282" w:rsidRPr="00691FD6" w:rsidRDefault="00773282" w:rsidP="00773282">
            <w:pPr>
              <w:pBdr>
                <w:bottom w:val="single" w:sz="6" w:space="1" w:color="auto"/>
              </w:pBdr>
              <w:rPr>
                <w:rFonts w:eastAsia="Times New Roman" w:cs="Arial"/>
                <w:sz w:val="18"/>
                <w:szCs w:val="18"/>
                <w:lang w:eastAsia="de-DE"/>
              </w:rPr>
            </w:pPr>
          </w:p>
          <w:p w:rsidR="00773282" w:rsidRPr="00691FD6" w:rsidRDefault="00773282" w:rsidP="00773282">
            <w:pPr>
              <w:pBdr>
                <w:bottom w:val="single" w:sz="6" w:space="1" w:color="auto"/>
              </w:pBdr>
              <w:rPr>
                <w:rFonts w:eastAsia="Times New Roman" w:cs="Arial"/>
                <w:sz w:val="18"/>
                <w:szCs w:val="18"/>
                <w:lang w:eastAsia="de-DE"/>
              </w:rPr>
            </w:pPr>
          </w:p>
          <w:p w:rsidR="00773282" w:rsidRPr="00691FD6" w:rsidRDefault="00773282" w:rsidP="00773282">
            <w:pPr>
              <w:pBdr>
                <w:bottom w:val="single" w:sz="6" w:space="1" w:color="auto"/>
              </w:pBdr>
              <w:rPr>
                <w:rFonts w:eastAsia="Times New Roman" w:cs="Arial"/>
                <w:sz w:val="18"/>
                <w:szCs w:val="18"/>
                <w:lang w:eastAsia="de-DE"/>
              </w:rPr>
            </w:pPr>
          </w:p>
          <w:p w:rsidR="00773282" w:rsidRPr="00691FD6" w:rsidRDefault="00773282" w:rsidP="00773282">
            <w:pPr>
              <w:pBdr>
                <w:bottom w:val="single" w:sz="6" w:space="1" w:color="auto"/>
              </w:pBdr>
              <w:rPr>
                <w:rFonts w:eastAsia="Times New Roman" w:cs="Arial"/>
                <w:sz w:val="18"/>
                <w:szCs w:val="18"/>
                <w:lang w:eastAsia="de-DE"/>
              </w:rPr>
            </w:pPr>
          </w:p>
          <w:p w:rsidR="008C5443" w:rsidRPr="00691FD6" w:rsidRDefault="008C5443" w:rsidP="00773282">
            <w:pPr>
              <w:pBdr>
                <w:bottom w:val="single" w:sz="6" w:space="1" w:color="auto"/>
              </w:pBdr>
              <w:rPr>
                <w:rFonts w:eastAsia="Times New Roman" w:cs="Arial"/>
                <w:sz w:val="18"/>
                <w:szCs w:val="18"/>
                <w:lang w:eastAsia="de-DE"/>
              </w:rPr>
            </w:pPr>
          </w:p>
          <w:p w:rsidR="008C5443" w:rsidRPr="00691FD6" w:rsidRDefault="008C5443" w:rsidP="00773282">
            <w:pPr>
              <w:pBdr>
                <w:bottom w:val="single" w:sz="6" w:space="1" w:color="auto"/>
              </w:pBdr>
              <w:rPr>
                <w:rFonts w:eastAsia="Times New Roman" w:cs="Arial"/>
                <w:sz w:val="18"/>
                <w:szCs w:val="18"/>
                <w:lang w:eastAsia="de-DE"/>
              </w:rPr>
            </w:pPr>
          </w:p>
          <w:p w:rsidR="008C5443" w:rsidRPr="00691FD6" w:rsidRDefault="008C5443" w:rsidP="00773282">
            <w:pPr>
              <w:pBdr>
                <w:bottom w:val="single" w:sz="6" w:space="1" w:color="auto"/>
              </w:pBdr>
              <w:rPr>
                <w:rFonts w:eastAsia="Times New Roman" w:cs="Arial"/>
                <w:sz w:val="18"/>
                <w:szCs w:val="18"/>
                <w:lang w:eastAsia="de-DE"/>
              </w:rPr>
            </w:pPr>
          </w:p>
          <w:p w:rsidR="008C5443" w:rsidRPr="00691FD6" w:rsidRDefault="008C5443" w:rsidP="00773282">
            <w:pPr>
              <w:pBdr>
                <w:bottom w:val="single" w:sz="6" w:space="1" w:color="auto"/>
              </w:pBdr>
              <w:rPr>
                <w:rFonts w:eastAsia="Times New Roman" w:cs="Arial"/>
                <w:sz w:val="18"/>
                <w:szCs w:val="18"/>
                <w:lang w:eastAsia="de-DE"/>
              </w:rPr>
            </w:pPr>
          </w:p>
          <w:p w:rsidR="008C5443" w:rsidRPr="00691FD6" w:rsidRDefault="008C5443" w:rsidP="00773282">
            <w:pPr>
              <w:pBdr>
                <w:bottom w:val="single" w:sz="6" w:space="1" w:color="auto"/>
              </w:pBdr>
              <w:rPr>
                <w:rFonts w:eastAsia="Times New Roman" w:cs="Arial"/>
                <w:sz w:val="18"/>
                <w:szCs w:val="18"/>
                <w:lang w:eastAsia="de-DE"/>
              </w:rPr>
            </w:pPr>
          </w:p>
          <w:p w:rsidR="008C5443" w:rsidRPr="00691FD6" w:rsidRDefault="008C5443" w:rsidP="00773282">
            <w:pPr>
              <w:pBdr>
                <w:bottom w:val="single" w:sz="6" w:space="1" w:color="auto"/>
              </w:pBdr>
              <w:rPr>
                <w:rFonts w:eastAsia="Times New Roman" w:cs="Arial"/>
                <w:sz w:val="18"/>
                <w:szCs w:val="18"/>
                <w:lang w:eastAsia="de-DE"/>
              </w:rPr>
            </w:pPr>
          </w:p>
          <w:p w:rsidR="008C5443" w:rsidRPr="00691FD6" w:rsidRDefault="008C5443" w:rsidP="00773282">
            <w:pPr>
              <w:pBdr>
                <w:bottom w:val="single" w:sz="6" w:space="1" w:color="auto"/>
              </w:pBdr>
              <w:rPr>
                <w:rFonts w:eastAsia="Times New Roman" w:cs="Arial"/>
                <w:sz w:val="18"/>
                <w:szCs w:val="18"/>
                <w:lang w:eastAsia="de-DE"/>
              </w:rPr>
            </w:pPr>
          </w:p>
          <w:p w:rsidR="008C5443" w:rsidRPr="00691FD6" w:rsidRDefault="008C5443" w:rsidP="00773282">
            <w:pPr>
              <w:pBdr>
                <w:bottom w:val="single" w:sz="6" w:space="1" w:color="auto"/>
              </w:pBdr>
              <w:rPr>
                <w:rFonts w:eastAsia="Times New Roman" w:cs="Arial"/>
                <w:sz w:val="18"/>
                <w:szCs w:val="18"/>
                <w:lang w:eastAsia="de-DE"/>
              </w:rPr>
            </w:pPr>
          </w:p>
          <w:p w:rsidR="008C5443" w:rsidRPr="00691FD6" w:rsidRDefault="008C5443" w:rsidP="00773282">
            <w:pPr>
              <w:pBdr>
                <w:bottom w:val="single" w:sz="6" w:space="1" w:color="auto"/>
              </w:pBdr>
              <w:rPr>
                <w:rFonts w:eastAsia="Times New Roman" w:cs="Arial"/>
                <w:sz w:val="18"/>
                <w:szCs w:val="18"/>
                <w:lang w:eastAsia="de-DE"/>
              </w:rPr>
            </w:pPr>
          </w:p>
          <w:p w:rsidR="008C5443" w:rsidRPr="00691FD6" w:rsidRDefault="008C5443" w:rsidP="00773282">
            <w:pPr>
              <w:pBdr>
                <w:bottom w:val="single" w:sz="6" w:space="1" w:color="auto"/>
              </w:pBdr>
              <w:rPr>
                <w:rFonts w:eastAsia="Times New Roman" w:cs="Arial"/>
                <w:sz w:val="18"/>
                <w:szCs w:val="18"/>
                <w:lang w:eastAsia="de-DE"/>
              </w:rPr>
            </w:pPr>
          </w:p>
          <w:p w:rsidR="008C5443" w:rsidRPr="00691FD6" w:rsidRDefault="008C5443" w:rsidP="00773282">
            <w:pPr>
              <w:pBdr>
                <w:bottom w:val="single" w:sz="6" w:space="1" w:color="auto"/>
              </w:pBdr>
              <w:rPr>
                <w:rFonts w:eastAsia="Times New Roman" w:cs="Arial"/>
                <w:sz w:val="18"/>
                <w:szCs w:val="18"/>
                <w:lang w:eastAsia="de-DE"/>
              </w:rPr>
            </w:pPr>
          </w:p>
          <w:p w:rsidR="00691FD6" w:rsidRPr="00691FD6" w:rsidRDefault="00691FD6" w:rsidP="00773282">
            <w:pPr>
              <w:pBdr>
                <w:bottom w:val="single" w:sz="6" w:space="1" w:color="auto"/>
              </w:pBdr>
              <w:rPr>
                <w:rFonts w:eastAsia="Times New Roman" w:cs="Arial"/>
                <w:sz w:val="18"/>
                <w:szCs w:val="18"/>
                <w:lang w:eastAsia="de-DE"/>
              </w:rPr>
            </w:pPr>
          </w:p>
          <w:p w:rsidR="00691FD6" w:rsidRPr="00691FD6" w:rsidRDefault="00691FD6" w:rsidP="00773282">
            <w:pPr>
              <w:pBdr>
                <w:bottom w:val="single" w:sz="6" w:space="1" w:color="auto"/>
              </w:pBdr>
              <w:rPr>
                <w:rFonts w:eastAsia="Times New Roman" w:cs="Arial"/>
                <w:sz w:val="18"/>
                <w:szCs w:val="18"/>
                <w:lang w:eastAsia="de-DE"/>
              </w:rPr>
            </w:pPr>
          </w:p>
          <w:p w:rsidR="00691FD6" w:rsidRPr="00691FD6" w:rsidRDefault="00691FD6" w:rsidP="00773282">
            <w:pPr>
              <w:pBdr>
                <w:bottom w:val="single" w:sz="6" w:space="1" w:color="auto"/>
              </w:pBdr>
              <w:rPr>
                <w:rFonts w:eastAsia="Times New Roman" w:cs="Arial"/>
                <w:sz w:val="18"/>
                <w:szCs w:val="18"/>
                <w:lang w:eastAsia="de-DE"/>
              </w:rPr>
            </w:pPr>
          </w:p>
          <w:p w:rsidR="00691FD6" w:rsidRPr="00691FD6" w:rsidRDefault="00691FD6" w:rsidP="00773282">
            <w:pPr>
              <w:pBdr>
                <w:bottom w:val="single" w:sz="6" w:space="1" w:color="auto"/>
              </w:pBdr>
              <w:rPr>
                <w:rFonts w:eastAsia="Times New Roman" w:cs="Arial"/>
                <w:sz w:val="18"/>
                <w:szCs w:val="18"/>
                <w:lang w:eastAsia="de-DE"/>
              </w:rPr>
            </w:pPr>
          </w:p>
          <w:p w:rsidR="00691FD6" w:rsidRPr="00691FD6" w:rsidRDefault="00691FD6" w:rsidP="00773282">
            <w:pPr>
              <w:pBdr>
                <w:bottom w:val="single" w:sz="6" w:space="1" w:color="auto"/>
              </w:pBdr>
              <w:rPr>
                <w:rFonts w:eastAsia="Times New Roman" w:cs="Arial"/>
                <w:sz w:val="18"/>
                <w:szCs w:val="18"/>
                <w:lang w:eastAsia="de-DE"/>
              </w:rPr>
            </w:pPr>
          </w:p>
          <w:p w:rsidR="009752BF" w:rsidRDefault="009752BF" w:rsidP="00773282">
            <w:pPr>
              <w:pBdr>
                <w:bottom w:val="single" w:sz="6" w:space="1" w:color="auto"/>
              </w:pBdr>
              <w:rPr>
                <w:rFonts w:eastAsia="Times New Roman" w:cs="Arial"/>
                <w:sz w:val="18"/>
                <w:szCs w:val="18"/>
                <w:lang w:eastAsia="de-DE"/>
              </w:rPr>
            </w:pPr>
          </w:p>
          <w:p w:rsidR="00B24656" w:rsidRDefault="00B24656" w:rsidP="00773282">
            <w:pPr>
              <w:pBdr>
                <w:bottom w:val="single" w:sz="6" w:space="1" w:color="auto"/>
              </w:pBdr>
              <w:rPr>
                <w:rFonts w:eastAsia="Times New Roman" w:cs="Arial"/>
                <w:sz w:val="18"/>
                <w:szCs w:val="18"/>
                <w:lang w:eastAsia="de-DE"/>
              </w:rPr>
            </w:pPr>
          </w:p>
          <w:p w:rsidR="00B24656" w:rsidRDefault="00B24656" w:rsidP="00773282">
            <w:pPr>
              <w:pBdr>
                <w:bottom w:val="single" w:sz="6" w:space="1" w:color="auto"/>
              </w:pBdr>
              <w:rPr>
                <w:rFonts w:eastAsia="Times New Roman" w:cs="Arial"/>
                <w:sz w:val="18"/>
                <w:szCs w:val="18"/>
                <w:lang w:eastAsia="de-DE"/>
              </w:rPr>
            </w:pPr>
          </w:p>
          <w:p w:rsidR="00B24656" w:rsidRDefault="00B24656" w:rsidP="00773282">
            <w:pPr>
              <w:pBdr>
                <w:bottom w:val="single" w:sz="6" w:space="1" w:color="auto"/>
              </w:pBdr>
              <w:rPr>
                <w:rFonts w:eastAsia="Times New Roman" w:cs="Arial"/>
                <w:sz w:val="18"/>
                <w:szCs w:val="18"/>
                <w:lang w:eastAsia="de-DE"/>
              </w:rPr>
            </w:pPr>
          </w:p>
          <w:p w:rsidR="00B24656" w:rsidRDefault="00B24656" w:rsidP="00773282">
            <w:pPr>
              <w:pBdr>
                <w:bottom w:val="single" w:sz="6" w:space="1" w:color="auto"/>
              </w:pBdr>
              <w:rPr>
                <w:rFonts w:eastAsia="Times New Roman" w:cs="Arial"/>
                <w:sz w:val="18"/>
                <w:szCs w:val="18"/>
                <w:lang w:eastAsia="de-DE"/>
              </w:rPr>
            </w:pPr>
          </w:p>
          <w:p w:rsidR="00B24656" w:rsidRDefault="00B24656" w:rsidP="00773282">
            <w:pPr>
              <w:pBdr>
                <w:bottom w:val="single" w:sz="6" w:space="1" w:color="auto"/>
              </w:pBdr>
              <w:rPr>
                <w:rFonts w:eastAsia="Times New Roman" w:cs="Arial"/>
                <w:sz w:val="18"/>
                <w:szCs w:val="18"/>
                <w:lang w:eastAsia="de-DE"/>
              </w:rPr>
            </w:pPr>
          </w:p>
          <w:p w:rsidR="00B24656" w:rsidRDefault="00B24656" w:rsidP="00773282">
            <w:pPr>
              <w:pBdr>
                <w:bottom w:val="single" w:sz="6" w:space="1" w:color="auto"/>
              </w:pBdr>
              <w:rPr>
                <w:rFonts w:eastAsia="Times New Roman" w:cs="Arial"/>
                <w:sz w:val="18"/>
                <w:szCs w:val="18"/>
                <w:lang w:eastAsia="de-DE"/>
              </w:rPr>
            </w:pPr>
          </w:p>
          <w:p w:rsidR="00B24656" w:rsidRDefault="00B24656" w:rsidP="00773282">
            <w:pPr>
              <w:pBdr>
                <w:bottom w:val="single" w:sz="6" w:space="1" w:color="auto"/>
              </w:pBdr>
              <w:rPr>
                <w:rFonts w:eastAsia="Times New Roman" w:cs="Arial"/>
                <w:sz w:val="18"/>
                <w:szCs w:val="18"/>
                <w:lang w:eastAsia="de-DE"/>
              </w:rPr>
            </w:pPr>
          </w:p>
          <w:p w:rsidR="00B24656" w:rsidRDefault="00B24656" w:rsidP="00773282">
            <w:pPr>
              <w:pBdr>
                <w:bottom w:val="single" w:sz="6" w:space="1" w:color="auto"/>
              </w:pBdr>
              <w:rPr>
                <w:rFonts w:eastAsia="Times New Roman" w:cs="Arial"/>
                <w:sz w:val="18"/>
                <w:szCs w:val="18"/>
                <w:lang w:eastAsia="de-DE"/>
              </w:rPr>
            </w:pPr>
          </w:p>
          <w:p w:rsidR="00B24656" w:rsidRPr="00691FD6" w:rsidRDefault="00B24656" w:rsidP="00773282">
            <w:pPr>
              <w:pBdr>
                <w:bottom w:val="single" w:sz="6" w:space="1" w:color="auto"/>
              </w:pBdr>
              <w:rPr>
                <w:rFonts w:eastAsia="Times New Roman" w:cs="Arial"/>
                <w:sz w:val="18"/>
                <w:szCs w:val="18"/>
                <w:lang w:eastAsia="de-DE"/>
              </w:rPr>
            </w:pPr>
          </w:p>
        </w:tc>
        <w:tc>
          <w:tcPr>
            <w:tcW w:w="5245" w:type="dxa"/>
          </w:tcPr>
          <w:p w:rsidR="00940A9A" w:rsidRPr="00691FD6" w:rsidRDefault="002965D7" w:rsidP="008218DA">
            <w:pPr>
              <w:rPr>
                <w:b/>
                <w:sz w:val="18"/>
                <w:szCs w:val="18"/>
              </w:rPr>
            </w:pPr>
            <w:r w:rsidRPr="00691FD6">
              <w:rPr>
                <w:b/>
                <w:sz w:val="18"/>
                <w:szCs w:val="18"/>
              </w:rPr>
              <w:lastRenderedPageBreak/>
              <w:t>Vorausgehende Bestand</w:t>
            </w:r>
            <w:r w:rsidR="00691FD6" w:rsidRPr="00691FD6">
              <w:rPr>
                <w:b/>
                <w:sz w:val="18"/>
                <w:szCs w:val="18"/>
              </w:rPr>
              <w:t>s</w:t>
            </w:r>
            <w:r w:rsidRPr="00691FD6">
              <w:rPr>
                <w:b/>
                <w:sz w:val="18"/>
                <w:szCs w:val="18"/>
              </w:rPr>
              <w:t>aufnahme</w:t>
            </w:r>
          </w:p>
          <w:p w:rsidR="002965D7" w:rsidRPr="00691FD6" w:rsidRDefault="002965D7" w:rsidP="008218DA">
            <w:pPr>
              <w:rPr>
                <w:sz w:val="18"/>
                <w:szCs w:val="18"/>
              </w:rPr>
            </w:pPr>
            <w:r w:rsidRPr="00691FD6">
              <w:rPr>
                <w:sz w:val="18"/>
                <w:szCs w:val="18"/>
              </w:rPr>
              <w:t>Nicht erwähnt</w:t>
            </w:r>
          </w:p>
          <w:p w:rsidR="002965D7" w:rsidRPr="00691FD6" w:rsidRDefault="002965D7" w:rsidP="008218DA">
            <w:pPr>
              <w:rPr>
                <w:sz w:val="18"/>
                <w:szCs w:val="18"/>
              </w:rPr>
            </w:pPr>
          </w:p>
          <w:p w:rsidR="00A87EA7" w:rsidRPr="00691FD6" w:rsidRDefault="00A87EA7" w:rsidP="008218DA">
            <w:pPr>
              <w:rPr>
                <w:b/>
                <w:sz w:val="18"/>
                <w:szCs w:val="18"/>
              </w:rPr>
            </w:pPr>
            <w:r w:rsidRPr="00691FD6">
              <w:rPr>
                <w:b/>
                <w:sz w:val="18"/>
                <w:szCs w:val="18"/>
              </w:rPr>
              <w:t xml:space="preserve">Erarbeitungsprozess </w:t>
            </w:r>
          </w:p>
          <w:p w:rsidR="00940A9A" w:rsidRPr="00691FD6" w:rsidRDefault="00940A9A" w:rsidP="008218DA">
            <w:pPr>
              <w:rPr>
                <w:i/>
                <w:sz w:val="18"/>
                <w:szCs w:val="18"/>
              </w:rPr>
            </w:pPr>
            <w:r w:rsidRPr="00691FD6">
              <w:rPr>
                <w:i/>
                <w:sz w:val="18"/>
                <w:szCs w:val="18"/>
              </w:rPr>
              <w:t>Federführung</w:t>
            </w:r>
          </w:p>
          <w:p w:rsidR="00940A9A" w:rsidRPr="00691FD6" w:rsidRDefault="00940A9A" w:rsidP="008218DA">
            <w:pPr>
              <w:rPr>
                <w:sz w:val="18"/>
                <w:szCs w:val="18"/>
              </w:rPr>
            </w:pPr>
            <w:r w:rsidRPr="00691FD6">
              <w:rPr>
                <w:sz w:val="18"/>
                <w:szCs w:val="18"/>
              </w:rPr>
              <w:t xml:space="preserve">Ministerium </w:t>
            </w:r>
            <w:r w:rsidR="008218DA" w:rsidRPr="00691FD6">
              <w:rPr>
                <w:sz w:val="18"/>
                <w:szCs w:val="18"/>
              </w:rPr>
              <w:t xml:space="preserve">für Arbeit und Sozialordnung, Familie, Frauen und Senioren </w:t>
            </w:r>
          </w:p>
          <w:p w:rsidR="008218DA" w:rsidRPr="00691FD6" w:rsidRDefault="008218DA" w:rsidP="008218DA">
            <w:pPr>
              <w:rPr>
                <w:sz w:val="18"/>
                <w:szCs w:val="18"/>
              </w:rPr>
            </w:pPr>
          </w:p>
          <w:p w:rsidR="00940A9A" w:rsidRPr="00691FD6" w:rsidRDefault="00940A9A" w:rsidP="00940A9A">
            <w:pPr>
              <w:rPr>
                <w:i/>
                <w:sz w:val="18"/>
                <w:szCs w:val="18"/>
              </w:rPr>
            </w:pPr>
            <w:r w:rsidRPr="00691FD6">
              <w:rPr>
                <w:i/>
                <w:sz w:val="18"/>
                <w:szCs w:val="18"/>
              </w:rPr>
              <w:t xml:space="preserve">Beteiligte </w:t>
            </w:r>
          </w:p>
          <w:p w:rsidR="00940A9A" w:rsidRPr="00691FD6" w:rsidRDefault="00940A9A" w:rsidP="00940A9A">
            <w:pPr>
              <w:rPr>
                <w:sz w:val="18"/>
                <w:szCs w:val="18"/>
              </w:rPr>
            </w:pPr>
            <w:r w:rsidRPr="00691FD6">
              <w:rPr>
                <w:sz w:val="18"/>
                <w:szCs w:val="18"/>
              </w:rPr>
              <w:t>Ministerium für Kultus, Jugend und Sport, Innenministerium, Justizministerium und Ministerium für Integration unter Einbeziehung des Landkreistages und des Städtetages, der Regionaldirektion Baden-Württemberg</w:t>
            </w:r>
            <w:r w:rsidR="00024690">
              <w:rPr>
                <w:sz w:val="18"/>
                <w:szCs w:val="18"/>
              </w:rPr>
              <w:t>,</w:t>
            </w:r>
            <w:r w:rsidRPr="00691FD6">
              <w:rPr>
                <w:sz w:val="18"/>
                <w:szCs w:val="18"/>
              </w:rPr>
              <w:t xml:space="preserve"> der Bundesagentur für Arbeit, der Landesärztekammer, der landesweiten Fachverbände der Frauenhäuser, der Frauenberatungsstellen gegen häusliche Gewalt, der Frauennotrufe und Fachberatungsstellen gegen sexualisierte Gewalt sowie der Fachberatungsstellen für Opfer von Menschenhandel und Zwangsverheiratung und weiteren </w:t>
            </w:r>
            <w:proofErr w:type="spellStart"/>
            <w:r w:rsidRPr="00691FD6">
              <w:rPr>
                <w:sz w:val="18"/>
                <w:szCs w:val="18"/>
              </w:rPr>
              <w:t>Expert</w:t>
            </w:r>
            <w:r w:rsidR="00024690">
              <w:rPr>
                <w:sz w:val="18"/>
                <w:szCs w:val="18"/>
              </w:rPr>
              <w:t>_</w:t>
            </w:r>
            <w:r w:rsidRPr="00691FD6">
              <w:rPr>
                <w:sz w:val="18"/>
                <w:szCs w:val="18"/>
              </w:rPr>
              <w:t>innen</w:t>
            </w:r>
            <w:proofErr w:type="spellEnd"/>
            <w:r w:rsidRPr="00691FD6">
              <w:rPr>
                <w:sz w:val="18"/>
                <w:szCs w:val="18"/>
              </w:rPr>
              <w:t xml:space="preserve"> aus den Bereichen Gleichstellung, Psychiatrie, Rechtsmedizin, Polizei, Justiz, Behindertenselbsthilfe, Suchthilfe, Jugendhilfe und Migration.</w:t>
            </w:r>
          </w:p>
          <w:p w:rsidR="00940A9A" w:rsidRPr="00691FD6" w:rsidRDefault="00940A9A" w:rsidP="008218DA">
            <w:pPr>
              <w:rPr>
                <w:sz w:val="18"/>
                <w:szCs w:val="18"/>
              </w:rPr>
            </w:pPr>
          </w:p>
          <w:p w:rsidR="00940A9A" w:rsidRPr="00691FD6" w:rsidRDefault="00940A9A" w:rsidP="008218DA">
            <w:pPr>
              <w:rPr>
                <w:i/>
                <w:sz w:val="18"/>
                <w:szCs w:val="18"/>
              </w:rPr>
            </w:pPr>
            <w:r w:rsidRPr="00691FD6">
              <w:rPr>
                <w:i/>
                <w:sz w:val="18"/>
                <w:szCs w:val="18"/>
              </w:rPr>
              <w:t>Arbeitsformate</w:t>
            </w:r>
          </w:p>
          <w:p w:rsidR="008218DA" w:rsidRPr="00691FD6" w:rsidRDefault="008218DA" w:rsidP="008218DA">
            <w:pPr>
              <w:rPr>
                <w:sz w:val="18"/>
                <w:szCs w:val="18"/>
              </w:rPr>
            </w:pPr>
            <w:r w:rsidRPr="00691FD6">
              <w:rPr>
                <w:sz w:val="18"/>
                <w:szCs w:val="18"/>
              </w:rPr>
              <w:t>Fünf interdisziplinäre und interinstitutionelle Arbeitsgruppen (AG) erarbeiteten Maßnahmenvorschläge und Standards zu folgenden Themenbereichen:</w:t>
            </w:r>
          </w:p>
          <w:p w:rsidR="008218DA" w:rsidRPr="00691FD6" w:rsidRDefault="008218DA" w:rsidP="008218DA">
            <w:pPr>
              <w:rPr>
                <w:sz w:val="18"/>
                <w:szCs w:val="18"/>
              </w:rPr>
            </w:pPr>
            <w:r w:rsidRPr="00691FD6">
              <w:rPr>
                <w:sz w:val="18"/>
                <w:szCs w:val="18"/>
              </w:rPr>
              <w:t xml:space="preserve">•AG „Finanzierung“: Bedarfsgerechte Ausgestaltung und finanzielle Absicherung des spezialisierten Unterstützungssystems für </w:t>
            </w:r>
            <w:r w:rsidR="009C1300">
              <w:rPr>
                <w:sz w:val="18"/>
                <w:szCs w:val="18"/>
              </w:rPr>
              <w:t>von G</w:t>
            </w:r>
            <w:r w:rsidRPr="00691FD6">
              <w:rPr>
                <w:sz w:val="18"/>
                <w:szCs w:val="18"/>
              </w:rPr>
              <w:t>ewalt</w:t>
            </w:r>
            <w:r w:rsidR="009C1300">
              <w:rPr>
                <w:sz w:val="18"/>
                <w:szCs w:val="18"/>
              </w:rPr>
              <w:t xml:space="preserve"> </w:t>
            </w:r>
            <w:r w:rsidRPr="00691FD6">
              <w:rPr>
                <w:sz w:val="18"/>
                <w:szCs w:val="18"/>
              </w:rPr>
              <w:t>betroffene Frauen.</w:t>
            </w:r>
          </w:p>
          <w:p w:rsidR="008218DA" w:rsidRPr="00691FD6" w:rsidRDefault="008218DA" w:rsidP="008218DA">
            <w:pPr>
              <w:rPr>
                <w:sz w:val="18"/>
                <w:szCs w:val="18"/>
              </w:rPr>
            </w:pPr>
            <w:r w:rsidRPr="00691FD6">
              <w:rPr>
                <w:sz w:val="18"/>
                <w:szCs w:val="18"/>
              </w:rPr>
              <w:t xml:space="preserve">•AG „Strukturen und Weiterentwicklungen“: Strukturbezogene Weiterentwicklungen von Schutz- und Beratungsangeboten in Ballungsräumen und ländlichen Regionen unter Berücksichtigung der zusätzlichen Bedürfnisse von betroffenen Frauen mit Behinderungen und Beeinträchtigungen, psychischen Erkrankungen, Suchterkrankungen, prekärem Aufenthaltsstatus, mangelnden Deutschkenntnissen sowie von Alter und besonders hohem </w:t>
            </w:r>
            <w:r w:rsidRPr="00691FD6">
              <w:rPr>
                <w:sz w:val="18"/>
                <w:szCs w:val="18"/>
              </w:rPr>
              <w:lastRenderedPageBreak/>
              <w:t>Sicherheitsbedarf.</w:t>
            </w:r>
          </w:p>
          <w:p w:rsidR="008218DA" w:rsidRPr="00691FD6" w:rsidRDefault="008218DA" w:rsidP="008218DA">
            <w:pPr>
              <w:rPr>
                <w:sz w:val="18"/>
                <w:szCs w:val="18"/>
              </w:rPr>
            </w:pPr>
            <w:r w:rsidRPr="00691FD6">
              <w:rPr>
                <w:sz w:val="18"/>
                <w:szCs w:val="18"/>
              </w:rPr>
              <w:t>•AG „Interventionsketten“: Behörden- und institutionenübergreifende Interventionsabläufe zur nachhaltigen Beendigung von akuter Gewalt gegen Frauen.</w:t>
            </w:r>
          </w:p>
          <w:p w:rsidR="008218DA" w:rsidRPr="00691FD6" w:rsidRDefault="008218DA" w:rsidP="008218DA">
            <w:pPr>
              <w:rPr>
                <w:sz w:val="18"/>
                <w:szCs w:val="18"/>
              </w:rPr>
            </w:pPr>
            <w:r w:rsidRPr="00691FD6">
              <w:rPr>
                <w:sz w:val="18"/>
                <w:szCs w:val="18"/>
              </w:rPr>
              <w:t>•AG „Prävention und Öffentlichkeitsarbeit“: Nachhaltige Präventions- und Öffentlichkeitsarbeit in den Handlungsfeldern Information und Bewusstseinsbildung, Primär- und Sekundärprävention, Aus- und Fortbildung, Einbeziehung der Arbeitswelt in Präventions- und Unterstützungsmaßnahmen für betroffene Mitarbeiterinnen („</w:t>
            </w:r>
            <w:proofErr w:type="spellStart"/>
            <w:r w:rsidRPr="00691FD6">
              <w:rPr>
                <w:sz w:val="18"/>
                <w:szCs w:val="18"/>
              </w:rPr>
              <w:t>work</w:t>
            </w:r>
            <w:proofErr w:type="spellEnd"/>
            <w:r w:rsidRPr="00691FD6">
              <w:rPr>
                <w:sz w:val="18"/>
                <w:szCs w:val="18"/>
              </w:rPr>
              <w:t>-place-</w:t>
            </w:r>
            <w:proofErr w:type="spellStart"/>
            <w:r w:rsidRPr="00691FD6">
              <w:rPr>
                <w:sz w:val="18"/>
                <w:szCs w:val="18"/>
              </w:rPr>
              <w:t>policy</w:t>
            </w:r>
            <w:proofErr w:type="spellEnd"/>
            <w:r w:rsidRPr="00691FD6">
              <w:rPr>
                <w:sz w:val="18"/>
                <w:szCs w:val="18"/>
              </w:rPr>
              <w:t>“).</w:t>
            </w:r>
          </w:p>
          <w:p w:rsidR="008218DA" w:rsidRPr="00691FD6" w:rsidRDefault="008218DA" w:rsidP="008218DA">
            <w:pPr>
              <w:rPr>
                <w:sz w:val="18"/>
                <w:szCs w:val="18"/>
              </w:rPr>
            </w:pPr>
            <w:r w:rsidRPr="00691FD6">
              <w:rPr>
                <w:sz w:val="18"/>
                <w:szCs w:val="18"/>
              </w:rPr>
              <w:t>•AG „Medizinische Intervention und verfahrensunabhängige Beweissicherung“: Einbindung von Medizin und Rechtsmedizin in Präventions- und Interventionsmaßnahmen gegen Gewalt an Frauen und Schaffung eines flächendeckenden Angebotes zur verfahrensunabhängigen Beweissicherung.</w:t>
            </w:r>
          </w:p>
          <w:p w:rsidR="008218DA" w:rsidRPr="00691FD6" w:rsidRDefault="008218DA" w:rsidP="008218DA">
            <w:pPr>
              <w:rPr>
                <w:sz w:val="18"/>
                <w:szCs w:val="18"/>
              </w:rPr>
            </w:pPr>
          </w:p>
          <w:p w:rsidR="00940A9A" w:rsidRPr="00691FD6" w:rsidRDefault="00940A9A" w:rsidP="008218DA">
            <w:pPr>
              <w:rPr>
                <w:i/>
                <w:sz w:val="18"/>
                <w:szCs w:val="18"/>
              </w:rPr>
            </w:pPr>
            <w:r w:rsidRPr="00691FD6">
              <w:rPr>
                <w:i/>
                <w:sz w:val="18"/>
                <w:szCs w:val="18"/>
              </w:rPr>
              <w:t>Fachliche Begleitung</w:t>
            </w:r>
            <w:r w:rsidR="00A87EA7" w:rsidRPr="00691FD6">
              <w:rPr>
                <w:i/>
                <w:sz w:val="18"/>
                <w:szCs w:val="18"/>
              </w:rPr>
              <w:t xml:space="preserve"> der Erarbeitung</w:t>
            </w:r>
          </w:p>
          <w:p w:rsidR="008218DA" w:rsidRPr="00691FD6" w:rsidRDefault="008218DA" w:rsidP="008218DA">
            <w:pPr>
              <w:rPr>
                <w:sz w:val="18"/>
                <w:szCs w:val="18"/>
              </w:rPr>
            </w:pPr>
            <w:r w:rsidRPr="00691FD6">
              <w:rPr>
                <w:sz w:val="18"/>
                <w:szCs w:val="18"/>
              </w:rPr>
              <w:t xml:space="preserve">Der Arbeits- und Planungsprozess wurde von einem Beirat zum Landesaktionsplan gegen Gewalt an Frauen begleitet. Aufgabe des Beirats war es, die Themen des </w:t>
            </w:r>
            <w:r w:rsidR="009C1300">
              <w:rPr>
                <w:sz w:val="18"/>
                <w:szCs w:val="18"/>
              </w:rPr>
              <w:t>LAP</w:t>
            </w:r>
            <w:r w:rsidR="009C1300" w:rsidRPr="00691FD6">
              <w:rPr>
                <w:sz w:val="18"/>
                <w:szCs w:val="18"/>
              </w:rPr>
              <w:t xml:space="preserve"> </w:t>
            </w:r>
            <w:r w:rsidRPr="00691FD6">
              <w:rPr>
                <w:sz w:val="18"/>
                <w:szCs w:val="18"/>
              </w:rPr>
              <w:t>festzulegen</w:t>
            </w:r>
            <w:r w:rsidR="009C1300">
              <w:rPr>
                <w:sz w:val="18"/>
                <w:szCs w:val="18"/>
              </w:rPr>
              <w:t>,</w:t>
            </w:r>
            <w:r w:rsidRPr="00691FD6">
              <w:rPr>
                <w:sz w:val="18"/>
                <w:szCs w:val="18"/>
              </w:rPr>
              <w:t xml:space="preserve"> die Ergebnisse der Arbeitsgruppen zu prüfen, zu bewerten und Empfehlungen für den </w:t>
            </w:r>
            <w:r w:rsidR="009C1300">
              <w:rPr>
                <w:sz w:val="18"/>
                <w:szCs w:val="18"/>
              </w:rPr>
              <w:t>LAP</w:t>
            </w:r>
            <w:r w:rsidR="009C1300" w:rsidRPr="00691FD6">
              <w:rPr>
                <w:sz w:val="18"/>
                <w:szCs w:val="18"/>
              </w:rPr>
              <w:t xml:space="preserve"> </w:t>
            </w:r>
            <w:r w:rsidRPr="00691FD6">
              <w:rPr>
                <w:sz w:val="18"/>
                <w:szCs w:val="18"/>
              </w:rPr>
              <w:t>zu formulieren. (S. 5–6)</w:t>
            </w:r>
          </w:p>
          <w:p w:rsidR="008218DA" w:rsidRPr="00691FD6" w:rsidRDefault="008218DA" w:rsidP="008218DA">
            <w:pPr>
              <w:rPr>
                <w:sz w:val="18"/>
                <w:szCs w:val="18"/>
              </w:rPr>
            </w:pPr>
          </w:p>
          <w:p w:rsidR="002F2C8F" w:rsidRPr="00691FD6" w:rsidRDefault="002F2C8F" w:rsidP="002F2C8F">
            <w:pPr>
              <w:rPr>
                <w:b/>
                <w:bCs/>
                <w:sz w:val="18"/>
                <w:szCs w:val="18"/>
              </w:rPr>
            </w:pPr>
            <w:r w:rsidRPr="00691FD6">
              <w:rPr>
                <w:b/>
                <w:bCs/>
                <w:sz w:val="18"/>
                <w:szCs w:val="18"/>
              </w:rPr>
              <w:t>Begleitung</w:t>
            </w:r>
            <w:r w:rsidR="00691FD6" w:rsidRPr="00691FD6">
              <w:rPr>
                <w:b/>
                <w:bCs/>
                <w:sz w:val="18"/>
                <w:szCs w:val="18"/>
              </w:rPr>
              <w:t>/Koordinierung</w:t>
            </w:r>
            <w:r w:rsidRPr="00691FD6">
              <w:rPr>
                <w:b/>
                <w:bCs/>
                <w:sz w:val="18"/>
                <w:szCs w:val="18"/>
              </w:rPr>
              <w:t xml:space="preserve"> der Umsetzung</w:t>
            </w:r>
          </w:p>
          <w:p w:rsidR="00141195" w:rsidRDefault="00141195" w:rsidP="009752BF">
            <w:pPr>
              <w:pStyle w:val="Listenabsatz"/>
              <w:numPr>
                <w:ilvl w:val="0"/>
                <w:numId w:val="12"/>
              </w:numPr>
              <w:rPr>
                <w:sz w:val="18"/>
                <w:szCs w:val="18"/>
              </w:rPr>
            </w:pPr>
            <w:r w:rsidRPr="00141195">
              <w:rPr>
                <w:sz w:val="18"/>
                <w:szCs w:val="18"/>
              </w:rPr>
              <w:t xml:space="preserve">Einrichtung einer </w:t>
            </w:r>
            <w:r w:rsidR="009C1300">
              <w:rPr>
                <w:sz w:val="18"/>
                <w:szCs w:val="18"/>
              </w:rPr>
              <w:t>„</w:t>
            </w:r>
            <w:r w:rsidRPr="00141195">
              <w:rPr>
                <w:sz w:val="18"/>
                <w:szCs w:val="18"/>
              </w:rPr>
              <w:t>Landeskoordinierungsstelle zur Bekämpfung von Gewalt gegen Frauen</w:t>
            </w:r>
            <w:r w:rsidR="009C1300">
              <w:rPr>
                <w:sz w:val="18"/>
                <w:szCs w:val="18"/>
              </w:rPr>
              <w:t>“</w:t>
            </w:r>
            <w:r w:rsidRPr="00141195">
              <w:rPr>
                <w:sz w:val="18"/>
                <w:szCs w:val="18"/>
              </w:rPr>
              <w:t xml:space="preserve"> zur Umsetzung</w:t>
            </w:r>
            <w:r w:rsidR="009C1300">
              <w:rPr>
                <w:sz w:val="18"/>
                <w:szCs w:val="18"/>
              </w:rPr>
              <w:t xml:space="preserve"> des LAP</w:t>
            </w:r>
          </w:p>
          <w:p w:rsidR="00141195" w:rsidRDefault="00141195" w:rsidP="009752BF">
            <w:pPr>
              <w:pStyle w:val="Listenabsatz"/>
              <w:numPr>
                <w:ilvl w:val="0"/>
                <w:numId w:val="12"/>
              </w:numPr>
              <w:rPr>
                <w:sz w:val="18"/>
                <w:szCs w:val="18"/>
              </w:rPr>
            </w:pPr>
            <w:r>
              <w:rPr>
                <w:sz w:val="18"/>
                <w:szCs w:val="18"/>
              </w:rPr>
              <w:t xml:space="preserve">seit 2015 </w:t>
            </w:r>
            <w:r w:rsidRPr="00141195">
              <w:rPr>
                <w:sz w:val="18"/>
                <w:szCs w:val="18"/>
              </w:rPr>
              <w:t xml:space="preserve">behörden- und institutionenübergreifender Beirat eingesetzt, der die Umsetzung des </w:t>
            </w:r>
            <w:r w:rsidR="009C1300">
              <w:rPr>
                <w:sz w:val="18"/>
                <w:szCs w:val="18"/>
              </w:rPr>
              <w:t>LAP</w:t>
            </w:r>
            <w:r w:rsidR="009C1300" w:rsidRPr="00141195">
              <w:rPr>
                <w:sz w:val="18"/>
                <w:szCs w:val="18"/>
              </w:rPr>
              <w:t xml:space="preserve"> </w:t>
            </w:r>
            <w:r w:rsidRPr="00141195">
              <w:rPr>
                <w:sz w:val="18"/>
                <w:szCs w:val="18"/>
              </w:rPr>
              <w:t xml:space="preserve">begleitet und einen kontinuierlichen Fach- und Informationsaustausch sicherstellt. </w:t>
            </w:r>
          </w:p>
          <w:p w:rsidR="009752BF" w:rsidRDefault="009752BF" w:rsidP="009752BF">
            <w:pPr>
              <w:pStyle w:val="Listenabsatz"/>
              <w:numPr>
                <w:ilvl w:val="0"/>
                <w:numId w:val="12"/>
              </w:numPr>
              <w:rPr>
                <w:sz w:val="18"/>
                <w:szCs w:val="18"/>
              </w:rPr>
            </w:pPr>
            <w:r w:rsidRPr="00B24656">
              <w:rPr>
                <w:sz w:val="18"/>
                <w:szCs w:val="18"/>
              </w:rPr>
              <w:t>wissenschaftliche Untersuchung: Bestandsaufnahme zur Situation des spezialisierten Hilfesystems im Bereich Gewalt gegen Frauen (2016) im Rahmen d</w:t>
            </w:r>
            <w:r w:rsidR="009C1300">
              <w:rPr>
                <w:sz w:val="18"/>
                <w:szCs w:val="18"/>
              </w:rPr>
              <w:t xml:space="preserve">er Umsetzung der Maßnahmen des </w:t>
            </w:r>
            <w:r w:rsidRPr="00B24656">
              <w:rPr>
                <w:sz w:val="18"/>
                <w:szCs w:val="18"/>
              </w:rPr>
              <w:t>LAP.</w:t>
            </w:r>
          </w:p>
          <w:p w:rsidR="00B24656" w:rsidRPr="00B24656" w:rsidRDefault="00B24656" w:rsidP="009752BF">
            <w:pPr>
              <w:pStyle w:val="Listenabsatz"/>
              <w:numPr>
                <w:ilvl w:val="0"/>
                <w:numId w:val="12"/>
              </w:numPr>
              <w:rPr>
                <w:sz w:val="18"/>
                <w:szCs w:val="18"/>
              </w:rPr>
            </w:pPr>
            <w:r>
              <w:rPr>
                <w:sz w:val="18"/>
                <w:szCs w:val="18"/>
              </w:rPr>
              <w:t>aktuell aufbauend auf der Bestandsaufnahme, Untersuchung der</w:t>
            </w:r>
            <w:r w:rsidRPr="00B24656">
              <w:rPr>
                <w:sz w:val="18"/>
                <w:szCs w:val="18"/>
              </w:rPr>
              <w:t xml:space="preserve"> Bedarfe des Frauenhi</w:t>
            </w:r>
            <w:r>
              <w:rPr>
                <w:sz w:val="18"/>
                <w:szCs w:val="18"/>
              </w:rPr>
              <w:t>lfe- und -Unterstützungssystems</w:t>
            </w:r>
          </w:p>
          <w:p w:rsidR="002F2C8F" w:rsidRPr="00691FD6" w:rsidRDefault="002F2C8F" w:rsidP="008218DA">
            <w:pPr>
              <w:rPr>
                <w:bCs/>
                <w:sz w:val="18"/>
                <w:szCs w:val="18"/>
              </w:rPr>
            </w:pPr>
          </w:p>
          <w:p w:rsidR="002965D7" w:rsidRPr="00691FD6" w:rsidRDefault="002965D7" w:rsidP="00773282">
            <w:pPr>
              <w:rPr>
                <w:b/>
                <w:bCs/>
                <w:sz w:val="18"/>
                <w:szCs w:val="18"/>
              </w:rPr>
            </w:pPr>
            <w:r w:rsidRPr="00691FD6">
              <w:rPr>
                <w:b/>
                <w:bCs/>
                <w:sz w:val="18"/>
                <w:szCs w:val="18"/>
              </w:rPr>
              <w:t>Bewertung der Umsetzung</w:t>
            </w:r>
          </w:p>
          <w:p w:rsidR="002F2C8F" w:rsidRPr="00691FD6" w:rsidRDefault="00141195" w:rsidP="002965D7">
            <w:pPr>
              <w:rPr>
                <w:rFonts w:eastAsia="Times New Roman" w:cs="Arial"/>
                <w:i/>
                <w:sz w:val="18"/>
                <w:szCs w:val="18"/>
                <w:lang w:eastAsia="de-DE"/>
              </w:rPr>
            </w:pPr>
            <w:r>
              <w:rPr>
                <w:sz w:val="18"/>
                <w:szCs w:val="18"/>
              </w:rPr>
              <w:t>Keine Angabe</w:t>
            </w:r>
          </w:p>
        </w:tc>
      </w:tr>
      <w:tr w:rsidR="008218DA" w:rsidRPr="00691FD6" w:rsidTr="008962ED">
        <w:trPr>
          <w:trHeight w:val="559"/>
        </w:trPr>
        <w:tc>
          <w:tcPr>
            <w:tcW w:w="1384" w:type="dxa"/>
            <w:shd w:val="clear" w:color="auto" w:fill="D9D9D9" w:themeFill="background1" w:themeFillShade="D9"/>
          </w:tcPr>
          <w:p w:rsidR="008218DA" w:rsidRPr="008963EA" w:rsidRDefault="008218DA" w:rsidP="00D81527">
            <w:pPr>
              <w:rPr>
                <w:b/>
                <w:sz w:val="20"/>
                <w:szCs w:val="20"/>
              </w:rPr>
            </w:pPr>
            <w:r w:rsidRPr="008963EA">
              <w:rPr>
                <w:b/>
                <w:sz w:val="20"/>
                <w:szCs w:val="20"/>
              </w:rPr>
              <w:lastRenderedPageBreak/>
              <w:t>Bayern</w:t>
            </w:r>
          </w:p>
        </w:tc>
        <w:tc>
          <w:tcPr>
            <w:tcW w:w="4536" w:type="dxa"/>
          </w:tcPr>
          <w:p w:rsidR="00773282" w:rsidRPr="00691FD6" w:rsidRDefault="00773282" w:rsidP="00773282">
            <w:pPr>
              <w:rPr>
                <w:sz w:val="18"/>
                <w:szCs w:val="18"/>
              </w:rPr>
            </w:pPr>
            <w:r w:rsidRPr="00691FD6">
              <w:rPr>
                <w:sz w:val="18"/>
                <w:szCs w:val="18"/>
              </w:rPr>
              <w:t xml:space="preserve">Aktuell kein Gesamtkonzept zur Bekämpfung </w:t>
            </w:r>
          </w:p>
          <w:p w:rsidR="00773282" w:rsidRPr="00691FD6" w:rsidRDefault="00773282" w:rsidP="00773282">
            <w:pPr>
              <w:rPr>
                <w:sz w:val="18"/>
                <w:szCs w:val="18"/>
              </w:rPr>
            </w:pPr>
            <w:r w:rsidRPr="00691FD6">
              <w:rPr>
                <w:sz w:val="18"/>
                <w:szCs w:val="18"/>
              </w:rPr>
              <w:t>von Gewalt gegen Frauen vorhanden.</w:t>
            </w:r>
          </w:p>
          <w:p w:rsidR="00773282" w:rsidRPr="00691FD6" w:rsidRDefault="00773282" w:rsidP="00773282">
            <w:pPr>
              <w:rPr>
                <w:color w:val="FF0000"/>
                <w:sz w:val="18"/>
                <w:szCs w:val="18"/>
              </w:rPr>
            </w:pPr>
          </w:p>
          <w:p w:rsidR="00773282" w:rsidRPr="00691FD6" w:rsidRDefault="00773282" w:rsidP="00773282">
            <w:pPr>
              <w:rPr>
                <w:sz w:val="18"/>
                <w:szCs w:val="18"/>
              </w:rPr>
            </w:pPr>
            <w:r w:rsidRPr="00691FD6">
              <w:rPr>
                <w:sz w:val="18"/>
                <w:szCs w:val="18"/>
              </w:rPr>
              <w:t xml:space="preserve">Beschluss des </w:t>
            </w:r>
            <w:r w:rsidR="008C5443" w:rsidRPr="00691FD6">
              <w:rPr>
                <w:sz w:val="18"/>
                <w:szCs w:val="18"/>
              </w:rPr>
              <w:t>Bayerischer Landtag</w:t>
            </w:r>
            <w:r w:rsidR="00596125">
              <w:rPr>
                <w:sz w:val="18"/>
                <w:szCs w:val="18"/>
              </w:rPr>
              <w:t>s</w:t>
            </w:r>
            <w:r w:rsidR="008C5443" w:rsidRPr="00691FD6">
              <w:rPr>
                <w:sz w:val="18"/>
                <w:szCs w:val="18"/>
              </w:rPr>
              <w:t xml:space="preserve"> (28.04.2016</w:t>
            </w:r>
            <w:r w:rsidRPr="00691FD6">
              <w:rPr>
                <w:sz w:val="18"/>
                <w:szCs w:val="18"/>
              </w:rPr>
              <w:t xml:space="preserve">): </w:t>
            </w:r>
          </w:p>
          <w:p w:rsidR="008C5443" w:rsidRPr="00691FD6" w:rsidRDefault="00596125" w:rsidP="008C5443">
            <w:pPr>
              <w:rPr>
                <w:sz w:val="18"/>
                <w:szCs w:val="18"/>
              </w:rPr>
            </w:pPr>
            <w:r>
              <w:rPr>
                <w:sz w:val="18"/>
                <w:szCs w:val="18"/>
              </w:rPr>
              <w:lastRenderedPageBreak/>
              <w:t>„</w:t>
            </w:r>
            <w:r w:rsidR="008C5443" w:rsidRPr="00691FD6">
              <w:rPr>
                <w:sz w:val="18"/>
                <w:szCs w:val="18"/>
              </w:rPr>
              <w:t>Die Staatsregierung wird aufgefordert, gemeinsam mit den kommunalen Spitzenverbänden ein Gesamtkonzept zur Bekämpfung von Gewalt gegen Frauen zu entwickeln, das alle Präventions-und Interventionssysteme für gewaltbetroffene Frauen und ihre Kinder in Bayern umfasst.</w:t>
            </w:r>
          </w:p>
          <w:p w:rsidR="008218DA" w:rsidRPr="00691FD6" w:rsidRDefault="008C5443" w:rsidP="00596125">
            <w:pPr>
              <w:rPr>
                <w:sz w:val="18"/>
                <w:szCs w:val="18"/>
              </w:rPr>
            </w:pPr>
            <w:r w:rsidRPr="00691FD6">
              <w:rPr>
                <w:sz w:val="18"/>
                <w:szCs w:val="18"/>
              </w:rPr>
              <w:t>Darin sind die aktuelle Versorgungslage und Handlungsbedarfe darzustellen und im Rahmen verfügbarer Mittel Empfehlungen für kurz, mittel und langfristige Maßnahmen zu formulieren.</w:t>
            </w:r>
            <w:r w:rsidR="00596125">
              <w:rPr>
                <w:sz w:val="18"/>
                <w:szCs w:val="18"/>
              </w:rPr>
              <w:t>“</w:t>
            </w:r>
            <w:r w:rsidRPr="00691FD6">
              <w:rPr>
                <w:sz w:val="18"/>
                <w:szCs w:val="18"/>
              </w:rPr>
              <w:t xml:space="preserve"> </w:t>
            </w:r>
            <w:r w:rsidR="00773282" w:rsidRPr="00691FD6">
              <w:rPr>
                <w:sz w:val="18"/>
                <w:szCs w:val="18"/>
              </w:rPr>
              <w:t>Dr</w:t>
            </w:r>
            <w:r w:rsidR="00596125">
              <w:rPr>
                <w:sz w:val="18"/>
                <w:szCs w:val="18"/>
              </w:rPr>
              <w:t>ucksache</w:t>
            </w:r>
            <w:r w:rsidR="00773282" w:rsidRPr="00691FD6">
              <w:rPr>
                <w:sz w:val="18"/>
                <w:szCs w:val="18"/>
              </w:rPr>
              <w:t xml:space="preserve"> 17/11291</w:t>
            </w:r>
          </w:p>
        </w:tc>
        <w:tc>
          <w:tcPr>
            <w:tcW w:w="3260" w:type="dxa"/>
          </w:tcPr>
          <w:p w:rsidR="008218DA" w:rsidRPr="00691FD6" w:rsidRDefault="008218DA" w:rsidP="00D81527">
            <w:pPr>
              <w:rPr>
                <w:sz w:val="18"/>
                <w:szCs w:val="18"/>
              </w:rPr>
            </w:pPr>
          </w:p>
          <w:p w:rsidR="008218DA" w:rsidRPr="00691FD6" w:rsidRDefault="008218DA" w:rsidP="00D81527">
            <w:pPr>
              <w:rPr>
                <w:sz w:val="18"/>
                <w:szCs w:val="18"/>
              </w:rPr>
            </w:pPr>
          </w:p>
        </w:tc>
        <w:tc>
          <w:tcPr>
            <w:tcW w:w="5245" w:type="dxa"/>
          </w:tcPr>
          <w:p w:rsidR="002965D7" w:rsidRPr="00691FD6" w:rsidRDefault="002965D7" w:rsidP="002965D7">
            <w:pPr>
              <w:rPr>
                <w:b/>
                <w:sz w:val="18"/>
                <w:szCs w:val="18"/>
              </w:rPr>
            </w:pPr>
            <w:r w:rsidRPr="00691FD6">
              <w:rPr>
                <w:b/>
                <w:sz w:val="18"/>
                <w:szCs w:val="18"/>
              </w:rPr>
              <w:t>Vorausgehende Bestand</w:t>
            </w:r>
            <w:r w:rsidR="00596125">
              <w:rPr>
                <w:b/>
                <w:sz w:val="18"/>
                <w:szCs w:val="18"/>
              </w:rPr>
              <w:t>s</w:t>
            </w:r>
            <w:r w:rsidRPr="00691FD6">
              <w:rPr>
                <w:b/>
                <w:sz w:val="18"/>
                <w:szCs w:val="18"/>
              </w:rPr>
              <w:t>aufnahme</w:t>
            </w:r>
          </w:p>
          <w:p w:rsidR="008218DA" w:rsidRPr="00691FD6" w:rsidRDefault="009752BF" w:rsidP="002965D7">
            <w:pPr>
              <w:rPr>
                <w:sz w:val="18"/>
                <w:szCs w:val="18"/>
              </w:rPr>
            </w:pPr>
            <w:r w:rsidRPr="00691FD6">
              <w:rPr>
                <w:sz w:val="18"/>
                <w:szCs w:val="18"/>
              </w:rPr>
              <w:t xml:space="preserve">Wissenschaftliche </w:t>
            </w:r>
            <w:r w:rsidR="002965D7" w:rsidRPr="00691FD6">
              <w:rPr>
                <w:sz w:val="18"/>
                <w:szCs w:val="18"/>
              </w:rPr>
              <w:t>Studie zur „Bedarfsermittlung zum Hilfesystem für gewaltbetroffene Frauen und ihre Kinder in Bayern 2016“</w:t>
            </w:r>
          </w:p>
        </w:tc>
      </w:tr>
      <w:tr w:rsidR="008218DA" w:rsidRPr="00691FD6" w:rsidTr="008962ED">
        <w:trPr>
          <w:trHeight w:val="488"/>
        </w:trPr>
        <w:tc>
          <w:tcPr>
            <w:tcW w:w="1384" w:type="dxa"/>
            <w:shd w:val="clear" w:color="auto" w:fill="D9D9D9" w:themeFill="background1" w:themeFillShade="D9"/>
          </w:tcPr>
          <w:p w:rsidR="008218DA" w:rsidRPr="008963EA" w:rsidRDefault="008218DA" w:rsidP="00D81527">
            <w:pPr>
              <w:rPr>
                <w:b/>
                <w:sz w:val="20"/>
                <w:szCs w:val="20"/>
              </w:rPr>
            </w:pPr>
            <w:r w:rsidRPr="008963EA">
              <w:rPr>
                <w:b/>
                <w:sz w:val="20"/>
                <w:szCs w:val="20"/>
              </w:rPr>
              <w:lastRenderedPageBreak/>
              <w:t>Berlin</w:t>
            </w:r>
          </w:p>
        </w:tc>
        <w:tc>
          <w:tcPr>
            <w:tcW w:w="4536" w:type="dxa"/>
          </w:tcPr>
          <w:p w:rsidR="009752BF" w:rsidRPr="00691FD6" w:rsidRDefault="008C5443" w:rsidP="009752BF">
            <w:pPr>
              <w:rPr>
                <w:sz w:val="18"/>
                <w:szCs w:val="18"/>
              </w:rPr>
            </w:pPr>
            <w:r w:rsidRPr="00691FD6">
              <w:rPr>
                <w:sz w:val="18"/>
                <w:szCs w:val="18"/>
              </w:rPr>
              <w:t>Gleichstellungspolitische</w:t>
            </w:r>
            <w:r w:rsidR="00940A9A" w:rsidRPr="00691FD6">
              <w:rPr>
                <w:sz w:val="18"/>
                <w:szCs w:val="18"/>
              </w:rPr>
              <w:t>s</w:t>
            </w:r>
            <w:r w:rsidRPr="00691FD6">
              <w:rPr>
                <w:sz w:val="18"/>
                <w:szCs w:val="18"/>
              </w:rPr>
              <w:t xml:space="preserve"> Rahmenprogramm für die 17. Legislaturperiode – Strategien für ein geschlechtergerechtes Berlin (GPR II)</w:t>
            </w:r>
            <w:r w:rsidR="009752BF" w:rsidRPr="00691FD6">
              <w:rPr>
                <w:sz w:val="18"/>
                <w:szCs w:val="18"/>
              </w:rPr>
              <w:t>, Oktober 2013</w:t>
            </w:r>
          </w:p>
          <w:p w:rsidR="008C5443" w:rsidRPr="00691FD6" w:rsidRDefault="008C5443" w:rsidP="008C5443">
            <w:pPr>
              <w:rPr>
                <w:sz w:val="18"/>
                <w:szCs w:val="18"/>
              </w:rPr>
            </w:pPr>
          </w:p>
          <w:p w:rsidR="008C5443" w:rsidRPr="00691FD6" w:rsidRDefault="008C5443" w:rsidP="008C5443">
            <w:pPr>
              <w:rPr>
                <w:sz w:val="18"/>
                <w:szCs w:val="18"/>
              </w:rPr>
            </w:pPr>
            <w:r w:rsidRPr="00691FD6">
              <w:rPr>
                <w:sz w:val="18"/>
                <w:szCs w:val="18"/>
              </w:rPr>
              <w:t>Gewalt gegen Frauen als Teil des politischen  Handlungsfeldes „Soziale Gerechtigkeit“</w:t>
            </w:r>
          </w:p>
          <w:p w:rsidR="008C5443" w:rsidRPr="00691FD6" w:rsidRDefault="008C5443" w:rsidP="008C5443">
            <w:pPr>
              <w:rPr>
                <w:sz w:val="18"/>
                <w:szCs w:val="18"/>
              </w:rPr>
            </w:pPr>
          </w:p>
          <w:p w:rsidR="009A1ACA" w:rsidRDefault="008C5443" w:rsidP="008C5443">
            <w:pPr>
              <w:rPr>
                <w:sz w:val="18"/>
                <w:szCs w:val="18"/>
              </w:rPr>
            </w:pPr>
            <w:r w:rsidRPr="00691FD6">
              <w:rPr>
                <w:sz w:val="18"/>
                <w:szCs w:val="18"/>
              </w:rPr>
              <w:t xml:space="preserve">Abrufbar unter: </w:t>
            </w:r>
            <w:hyperlink r:id="rId10" w:history="1">
              <w:r w:rsidR="009A1ACA" w:rsidRPr="001D7118">
                <w:rPr>
                  <w:rStyle w:val="Hyperlink"/>
                  <w:sz w:val="18"/>
                  <w:szCs w:val="18"/>
                </w:rPr>
                <w:t>http://www.berlin.de/gleichstellung-weiter-denken/_assets/rahmenprogramm/gpr-ii/02_vzk_anl__gpr_barrierefrei.pdf</w:t>
              </w:r>
            </w:hyperlink>
          </w:p>
          <w:p w:rsidR="00A87EA7" w:rsidRPr="00691FD6" w:rsidRDefault="008C5443" w:rsidP="008C5443">
            <w:pPr>
              <w:rPr>
                <w:sz w:val="18"/>
                <w:szCs w:val="18"/>
              </w:rPr>
            </w:pPr>
            <w:r w:rsidRPr="00691FD6">
              <w:rPr>
                <w:sz w:val="18"/>
                <w:szCs w:val="18"/>
              </w:rPr>
              <w:t xml:space="preserve"> </w:t>
            </w:r>
          </w:p>
        </w:tc>
        <w:tc>
          <w:tcPr>
            <w:tcW w:w="3260" w:type="dxa"/>
          </w:tcPr>
          <w:p w:rsidR="008218DA" w:rsidRPr="00691FD6" w:rsidRDefault="008218DA" w:rsidP="00EE1659">
            <w:pPr>
              <w:rPr>
                <w:sz w:val="18"/>
                <w:szCs w:val="18"/>
              </w:rPr>
            </w:pPr>
          </w:p>
          <w:p w:rsidR="008218DA" w:rsidRPr="00691FD6" w:rsidRDefault="008218DA" w:rsidP="00EE1659">
            <w:pPr>
              <w:rPr>
                <w:sz w:val="18"/>
                <w:szCs w:val="18"/>
              </w:rPr>
            </w:pPr>
          </w:p>
          <w:p w:rsidR="008218DA" w:rsidRPr="00691FD6" w:rsidRDefault="008218DA" w:rsidP="00EE1659">
            <w:pPr>
              <w:rPr>
                <w:sz w:val="18"/>
                <w:szCs w:val="18"/>
              </w:rPr>
            </w:pPr>
          </w:p>
          <w:p w:rsidR="008218DA" w:rsidRPr="00691FD6" w:rsidRDefault="008218DA" w:rsidP="00EE1659">
            <w:pPr>
              <w:rPr>
                <w:sz w:val="18"/>
                <w:szCs w:val="18"/>
              </w:rPr>
            </w:pPr>
          </w:p>
        </w:tc>
        <w:tc>
          <w:tcPr>
            <w:tcW w:w="5245" w:type="dxa"/>
          </w:tcPr>
          <w:p w:rsidR="00691FD6" w:rsidRPr="00691FD6" w:rsidRDefault="00691FD6" w:rsidP="00691FD6">
            <w:pPr>
              <w:rPr>
                <w:b/>
                <w:sz w:val="18"/>
                <w:szCs w:val="18"/>
              </w:rPr>
            </w:pPr>
            <w:r w:rsidRPr="00691FD6">
              <w:rPr>
                <w:b/>
                <w:sz w:val="18"/>
                <w:szCs w:val="18"/>
              </w:rPr>
              <w:t>Vorausgehende Bestand</w:t>
            </w:r>
            <w:r w:rsidR="00294AE2">
              <w:rPr>
                <w:b/>
                <w:sz w:val="18"/>
                <w:szCs w:val="18"/>
              </w:rPr>
              <w:t>s</w:t>
            </w:r>
            <w:r w:rsidRPr="00691FD6">
              <w:rPr>
                <w:b/>
                <w:sz w:val="18"/>
                <w:szCs w:val="18"/>
              </w:rPr>
              <w:t>aufnahme</w:t>
            </w:r>
          </w:p>
          <w:p w:rsidR="00691FD6" w:rsidRPr="00691FD6" w:rsidRDefault="005A0401" w:rsidP="00691FD6">
            <w:pPr>
              <w:rPr>
                <w:sz w:val="18"/>
                <w:szCs w:val="18"/>
              </w:rPr>
            </w:pPr>
            <w:r>
              <w:rPr>
                <w:sz w:val="18"/>
                <w:szCs w:val="18"/>
              </w:rPr>
              <w:t>Keine Angabe</w:t>
            </w:r>
          </w:p>
          <w:p w:rsidR="00691FD6" w:rsidRPr="00691FD6" w:rsidRDefault="00691FD6" w:rsidP="00691FD6">
            <w:pPr>
              <w:rPr>
                <w:sz w:val="18"/>
                <w:szCs w:val="18"/>
              </w:rPr>
            </w:pPr>
          </w:p>
          <w:p w:rsidR="00691FD6" w:rsidRPr="00691FD6" w:rsidRDefault="00691FD6" w:rsidP="00691FD6">
            <w:pPr>
              <w:rPr>
                <w:b/>
                <w:sz w:val="18"/>
                <w:szCs w:val="18"/>
              </w:rPr>
            </w:pPr>
            <w:r w:rsidRPr="00691FD6">
              <w:rPr>
                <w:b/>
                <w:sz w:val="18"/>
                <w:szCs w:val="18"/>
              </w:rPr>
              <w:t xml:space="preserve">Erarbeitungsprozess </w:t>
            </w:r>
          </w:p>
          <w:p w:rsidR="00691FD6" w:rsidRPr="005A0401" w:rsidRDefault="005A0401" w:rsidP="008C5443">
            <w:pPr>
              <w:rPr>
                <w:sz w:val="18"/>
                <w:szCs w:val="18"/>
              </w:rPr>
            </w:pPr>
            <w:r>
              <w:rPr>
                <w:sz w:val="18"/>
                <w:szCs w:val="18"/>
              </w:rPr>
              <w:t>Keine Angabe</w:t>
            </w:r>
          </w:p>
          <w:p w:rsidR="00691FD6" w:rsidRPr="00691FD6" w:rsidRDefault="00691FD6" w:rsidP="008C5443">
            <w:pPr>
              <w:rPr>
                <w:b/>
                <w:sz w:val="18"/>
                <w:szCs w:val="18"/>
              </w:rPr>
            </w:pPr>
          </w:p>
          <w:p w:rsidR="009752BF" w:rsidRPr="00691FD6" w:rsidRDefault="009752BF" w:rsidP="008C5443">
            <w:pPr>
              <w:rPr>
                <w:b/>
                <w:sz w:val="18"/>
                <w:szCs w:val="18"/>
              </w:rPr>
            </w:pPr>
            <w:r w:rsidRPr="00691FD6">
              <w:rPr>
                <w:b/>
                <w:sz w:val="18"/>
                <w:szCs w:val="18"/>
              </w:rPr>
              <w:t>Begleitung</w:t>
            </w:r>
            <w:r w:rsidR="00691FD6" w:rsidRPr="00691FD6">
              <w:rPr>
                <w:b/>
                <w:sz w:val="18"/>
                <w:szCs w:val="18"/>
              </w:rPr>
              <w:t>/Koordinierung</w:t>
            </w:r>
            <w:r w:rsidRPr="00691FD6">
              <w:rPr>
                <w:b/>
                <w:sz w:val="18"/>
                <w:szCs w:val="18"/>
              </w:rPr>
              <w:t xml:space="preserve"> der Umsetzung </w:t>
            </w:r>
          </w:p>
          <w:p w:rsidR="005A0401" w:rsidRDefault="005A0401" w:rsidP="008C5443">
            <w:pPr>
              <w:rPr>
                <w:sz w:val="18"/>
                <w:szCs w:val="18"/>
              </w:rPr>
            </w:pPr>
            <w:r w:rsidRPr="005A0401">
              <w:rPr>
                <w:sz w:val="18"/>
                <w:szCs w:val="18"/>
              </w:rPr>
              <w:t>Der Staatssekretärsausschuss Gleichstellung (</w:t>
            </w:r>
            <w:proofErr w:type="spellStart"/>
            <w:r w:rsidRPr="005A0401">
              <w:rPr>
                <w:sz w:val="18"/>
                <w:szCs w:val="18"/>
              </w:rPr>
              <w:t>StSA</w:t>
            </w:r>
            <w:proofErr w:type="spellEnd"/>
            <w:r w:rsidRPr="005A0401">
              <w:rPr>
                <w:sz w:val="18"/>
                <w:szCs w:val="18"/>
              </w:rPr>
              <w:t xml:space="preserve"> G) steue</w:t>
            </w:r>
            <w:r>
              <w:rPr>
                <w:sz w:val="18"/>
                <w:szCs w:val="18"/>
              </w:rPr>
              <w:t>rt die Umsetzung, Berichterstat</w:t>
            </w:r>
            <w:r w:rsidRPr="005A0401">
              <w:rPr>
                <w:sz w:val="18"/>
                <w:szCs w:val="18"/>
              </w:rPr>
              <w:t>tung und Weiterentwicklung des Gleichstell</w:t>
            </w:r>
            <w:r>
              <w:rPr>
                <w:sz w:val="18"/>
                <w:szCs w:val="18"/>
              </w:rPr>
              <w:t xml:space="preserve">ungspolitischen Rahmenprogramms </w:t>
            </w:r>
          </w:p>
          <w:p w:rsidR="005A0401" w:rsidRDefault="005A0401" w:rsidP="008C5443">
            <w:pPr>
              <w:rPr>
                <w:sz w:val="18"/>
                <w:szCs w:val="18"/>
              </w:rPr>
            </w:pPr>
          </w:p>
          <w:p w:rsidR="00A87EA7" w:rsidRDefault="009752BF" w:rsidP="008C5443">
            <w:pPr>
              <w:rPr>
                <w:sz w:val="18"/>
                <w:szCs w:val="18"/>
              </w:rPr>
            </w:pPr>
            <w:r w:rsidRPr="00691FD6">
              <w:rPr>
                <w:sz w:val="18"/>
                <w:szCs w:val="18"/>
              </w:rPr>
              <w:t xml:space="preserve">Die </w:t>
            </w:r>
            <w:r w:rsidR="008C5443" w:rsidRPr="00691FD6">
              <w:rPr>
                <w:sz w:val="18"/>
                <w:szCs w:val="18"/>
              </w:rPr>
              <w:t xml:space="preserve">Geschäftsstelle Gleichstellung </w:t>
            </w:r>
            <w:r w:rsidR="00A87EA7" w:rsidRPr="00691FD6">
              <w:rPr>
                <w:sz w:val="18"/>
                <w:szCs w:val="18"/>
              </w:rPr>
              <w:t xml:space="preserve">als </w:t>
            </w:r>
            <w:r w:rsidR="008C5443" w:rsidRPr="00691FD6">
              <w:rPr>
                <w:sz w:val="18"/>
                <w:szCs w:val="18"/>
              </w:rPr>
              <w:t xml:space="preserve">Teil der Abteilung Frauen und Gleichstellung in der Senatsverwaltung für </w:t>
            </w:r>
            <w:r w:rsidR="00A87EA7" w:rsidRPr="00691FD6">
              <w:rPr>
                <w:sz w:val="18"/>
                <w:szCs w:val="18"/>
              </w:rPr>
              <w:t xml:space="preserve">Arbeit, Integration und Frauen </w:t>
            </w:r>
            <w:r w:rsidR="005A0401" w:rsidRPr="005A0401">
              <w:rPr>
                <w:sz w:val="18"/>
                <w:szCs w:val="18"/>
              </w:rPr>
              <w:t xml:space="preserve">trägt die inhaltliche und organisatorische Verantwortung für die Sitzungen des Staatssekretärsausschusses Gleichstellung. </w:t>
            </w:r>
          </w:p>
          <w:p w:rsidR="005A0401" w:rsidRPr="00691FD6" w:rsidRDefault="005A0401" w:rsidP="008C5443">
            <w:pPr>
              <w:rPr>
                <w:sz w:val="18"/>
                <w:szCs w:val="18"/>
              </w:rPr>
            </w:pPr>
          </w:p>
          <w:p w:rsidR="00A87EA7" w:rsidRPr="00691FD6" w:rsidRDefault="00A87EA7" w:rsidP="00A87EA7">
            <w:pPr>
              <w:rPr>
                <w:b/>
                <w:bCs/>
                <w:sz w:val="18"/>
                <w:szCs w:val="18"/>
              </w:rPr>
            </w:pPr>
            <w:r w:rsidRPr="00691FD6">
              <w:rPr>
                <w:b/>
                <w:bCs/>
                <w:sz w:val="18"/>
                <w:szCs w:val="18"/>
              </w:rPr>
              <w:t>Bewertung der Umsetzung</w:t>
            </w:r>
          </w:p>
          <w:p w:rsidR="008218DA" w:rsidRPr="00691FD6" w:rsidRDefault="008C5443" w:rsidP="00A87EA7">
            <w:pPr>
              <w:rPr>
                <w:sz w:val="18"/>
                <w:szCs w:val="18"/>
              </w:rPr>
            </w:pPr>
            <w:r w:rsidRPr="00691FD6">
              <w:rPr>
                <w:sz w:val="18"/>
                <w:szCs w:val="18"/>
              </w:rPr>
              <w:t xml:space="preserve">Der Geschäftsstelle obliegt </w:t>
            </w:r>
            <w:r w:rsidR="00A87EA7" w:rsidRPr="00691FD6">
              <w:rPr>
                <w:sz w:val="18"/>
                <w:szCs w:val="18"/>
              </w:rPr>
              <w:t xml:space="preserve">u.a. </w:t>
            </w:r>
            <w:r w:rsidRPr="00691FD6">
              <w:rPr>
                <w:sz w:val="18"/>
                <w:szCs w:val="18"/>
              </w:rPr>
              <w:t>die</w:t>
            </w:r>
            <w:r w:rsidR="00A87EA7" w:rsidRPr="00691FD6">
              <w:rPr>
                <w:sz w:val="18"/>
                <w:szCs w:val="18"/>
              </w:rPr>
              <w:t xml:space="preserve"> </w:t>
            </w:r>
            <w:r w:rsidRPr="00691FD6">
              <w:rPr>
                <w:sz w:val="18"/>
                <w:szCs w:val="18"/>
              </w:rPr>
              <w:t>Evaluatio</w:t>
            </w:r>
            <w:r w:rsidR="00A87EA7" w:rsidRPr="00691FD6">
              <w:rPr>
                <w:sz w:val="18"/>
                <w:szCs w:val="18"/>
              </w:rPr>
              <w:t>n und Berichterstattung zum GPR.</w:t>
            </w:r>
          </w:p>
        </w:tc>
      </w:tr>
      <w:tr w:rsidR="008218DA" w:rsidRPr="00691FD6" w:rsidTr="008962ED">
        <w:trPr>
          <w:trHeight w:val="516"/>
        </w:trPr>
        <w:tc>
          <w:tcPr>
            <w:tcW w:w="1384" w:type="dxa"/>
            <w:shd w:val="clear" w:color="auto" w:fill="D9D9D9" w:themeFill="background1" w:themeFillShade="D9"/>
          </w:tcPr>
          <w:p w:rsidR="008218DA" w:rsidRPr="008963EA" w:rsidRDefault="008218DA" w:rsidP="00D81527">
            <w:pPr>
              <w:rPr>
                <w:b/>
                <w:sz w:val="20"/>
                <w:szCs w:val="20"/>
              </w:rPr>
            </w:pPr>
            <w:r w:rsidRPr="008963EA">
              <w:rPr>
                <w:b/>
                <w:sz w:val="20"/>
                <w:szCs w:val="20"/>
              </w:rPr>
              <w:t>Brandenburg</w:t>
            </w:r>
          </w:p>
        </w:tc>
        <w:tc>
          <w:tcPr>
            <w:tcW w:w="4536" w:type="dxa"/>
          </w:tcPr>
          <w:p w:rsidR="008C5443" w:rsidRPr="00691FD6" w:rsidRDefault="008C5443" w:rsidP="008C5443">
            <w:pPr>
              <w:rPr>
                <w:sz w:val="18"/>
                <w:szCs w:val="18"/>
              </w:rPr>
            </w:pPr>
          </w:p>
          <w:p w:rsidR="00303B9E" w:rsidRPr="00691FD6" w:rsidRDefault="008C5443" w:rsidP="008C5443">
            <w:pPr>
              <w:rPr>
                <w:sz w:val="18"/>
                <w:szCs w:val="18"/>
              </w:rPr>
            </w:pPr>
            <w:r w:rsidRPr="00691FD6">
              <w:rPr>
                <w:sz w:val="18"/>
                <w:szCs w:val="18"/>
              </w:rPr>
              <w:t>Die Landesregierung Brand</w:t>
            </w:r>
            <w:r w:rsidR="00303B9E" w:rsidRPr="00691FD6">
              <w:rPr>
                <w:sz w:val="18"/>
                <w:szCs w:val="18"/>
              </w:rPr>
              <w:t xml:space="preserve">enburg legt seit 2001 </w:t>
            </w:r>
            <w:r w:rsidRPr="00691FD6">
              <w:rPr>
                <w:sz w:val="18"/>
                <w:szCs w:val="18"/>
              </w:rPr>
              <w:t xml:space="preserve">den Landesaktionsplan </w:t>
            </w:r>
            <w:r w:rsidR="004939B5">
              <w:rPr>
                <w:sz w:val="18"/>
                <w:szCs w:val="18"/>
              </w:rPr>
              <w:t xml:space="preserve">(LAP) </w:t>
            </w:r>
            <w:r w:rsidRPr="00691FD6">
              <w:rPr>
                <w:sz w:val="18"/>
                <w:szCs w:val="18"/>
              </w:rPr>
              <w:t>zur Bekämpfung von Gewalt ge</w:t>
            </w:r>
            <w:r w:rsidR="00303B9E" w:rsidRPr="00691FD6">
              <w:rPr>
                <w:sz w:val="18"/>
                <w:szCs w:val="18"/>
              </w:rPr>
              <w:t xml:space="preserve">gen Frauen und ihre Kinder auf. Seit 2011 ist er Bestandteil des </w:t>
            </w:r>
            <w:r w:rsidRPr="00691FD6">
              <w:rPr>
                <w:sz w:val="18"/>
                <w:szCs w:val="18"/>
              </w:rPr>
              <w:t>Gleichstellungspolitisches Rahmenprogramm</w:t>
            </w:r>
            <w:r w:rsidR="00303B9E" w:rsidRPr="00691FD6">
              <w:rPr>
                <w:sz w:val="18"/>
                <w:szCs w:val="18"/>
              </w:rPr>
              <w:t>s</w:t>
            </w:r>
            <w:r w:rsidR="004939B5">
              <w:rPr>
                <w:sz w:val="18"/>
                <w:szCs w:val="18"/>
              </w:rPr>
              <w:t xml:space="preserve"> (GPR)</w:t>
            </w:r>
            <w:r w:rsidR="00303B9E" w:rsidRPr="00691FD6">
              <w:rPr>
                <w:sz w:val="18"/>
                <w:szCs w:val="18"/>
              </w:rPr>
              <w:t>.</w:t>
            </w:r>
          </w:p>
          <w:p w:rsidR="00303B9E" w:rsidRPr="00691FD6" w:rsidRDefault="00303B9E" w:rsidP="00303B9E">
            <w:pPr>
              <w:rPr>
                <w:iCs/>
                <w:sz w:val="18"/>
                <w:szCs w:val="18"/>
              </w:rPr>
            </w:pPr>
          </w:p>
          <w:p w:rsidR="00303B9E" w:rsidRPr="00691FD6" w:rsidRDefault="00303B9E" w:rsidP="008C5443">
            <w:pPr>
              <w:rPr>
                <w:sz w:val="18"/>
                <w:szCs w:val="18"/>
              </w:rPr>
            </w:pPr>
          </w:p>
          <w:p w:rsidR="008C5443" w:rsidRPr="00691FD6" w:rsidRDefault="00303B9E" w:rsidP="008C5443">
            <w:pPr>
              <w:rPr>
                <w:sz w:val="18"/>
                <w:szCs w:val="18"/>
              </w:rPr>
            </w:pPr>
            <w:r w:rsidRPr="00691FD6">
              <w:rPr>
                <w:sz w:val="18"/>
                <w:szCs w:val="18"/>
              </w:rPr>
              <w:t xml:space="preserve">Aktuell: Gleichstellungspolitisches Rahmenprogramm </w:t>
            </w:r>
            <w:r w:rsidR="008C5443" w:rsidRPr="00691FD6">
              <w:rPr>
                <w:sz w:val="18"/>
                <w:szCs w:val="18"/>
              </w:rPr>
              <w:t>für das Land Brandenburg 2015</w:t>
            </w:r>
            <w:r w:rsidR="004939B5">
              <w:rPr>
                <w:sz w:val="18"/>
                <w:szCs w:val="18"/>
              </w:rPr>
              <w:t>–</w:t>
            </w:r>
            <w:r w:rsidR="008C5443" w:rsidRPr="00691FD6">
              <w:rPr>
                <w:sz w:val="18"/>
                <w:szCs w:val="18"/>
              </w:rPr>
              <w:t>2019</w:t>
            </w:r>
            <w:r w:rsidR="004939B5">
              <w:rPr>
                <w:sz w:val="18"/>
                <w:szCs w:val="18"/>
              </w:rPr>
              <w:t xml:space="preserve"> </w:t>
            </w:r>
            <w:r w:rsidR="008C5443" w:rsidRPr="00691FD6">
              <w:rPr>
                <w:sz w:val="18"/>
                <w:szCs w:val="18"/>
              </w:rPr>
              <w:t>„Neue Chancen. Faires Miteinander. Gute Lebensperspektiven.“ (</w:t>
            </w:r>
            <w:r w:rsidR="004939B5">
              <w:rPr>
                <w:sz w:val="18"/>
                <w:szCs w:val="18"/>
              </w:rPr>
              <w:t>GPR</w:t>
            </w:r>
            <w:r w:rsidR="008C5443" w:rsidRPr="00691FD6">
              <w:rPr>
                <w:sz w:val="18"/>
                <w:szCs w:val="18"/>
              </w:rPr>
              <w:t xml:space="preserve"> II) </w:t>
            </w:r>
          </w:p>
          <w:p w:rsidR="008C5443" w:rsidRPr="00691FD6" w:rsidRDefault="008C5443" w:rsidP="008C5443">
            <w:pPr>
              <w:rPr>
                <w:sz w:val="18"/>
                <w:szCs w:val="18"/>
              </w:rPr>
            </w:pPr>
          </w:p>
          <w:p w:rsidR="008C5443" w:rsidRPr="00691FD6" w:rsidRDefault="008C5443" w:rsidP="008C5443">
            <w:pPr>
              <w:rPr>
                <w:sz w:val="18"/>
                <w:szCs w:val="18"/>
              </w:rPr>
            </w:pPr>
            <w:r w:rsidRPr="00691FD6">
              <w:rPr>
                <w:sz w:val="18"/>
                <w:szCs w:val="18"/>
              </w:rPr>
              <w:lastRenderedPageBreak/>
              <w:t xml:space="preserve">Abrufbar unter: </w:t>
            </w:r>
          </w:p>
          <w:p w:rsidR="009A1ACA" w:rsidRPr="009A1ACA" w:rsidRDefault="009A1ACA" w:rsidP="008C5443">
            <w:pPr>
              <w:rPr>
                <w:rStyle w:val="Hyperlink"/>
                <w:sz w:val="18"/>
                <w:szCs w:val="18"/>
              </w:rPr>
            </w:pPr>
            <w:r>
              <w:rPr>
                <w:sz w:val="18"/>
                <w:szCs w:val="18"/>
              </w:rPr>
              <w:fldChar w:fldCharType="begin"/>
            </w:r>
            <w:r>
              <w:rPr>
                <w:sz w:val="18"/>
                <w:szCs w:val="18"/>
              </w:rPr>
              <w:instrText xml:space="preserve"> HYPERLINK "http://www.masgf.brandenburg.de/sixcms/detail.php/417034" </w:instrText>
            </w:r>
            <w:r>
              <w:rPr>
                <w:sz w:val="18"/>
                <w:szCs w:val="18"/>
              </w:rPr>
            </w:r>
            <w:r>
              <w:rPr>
                <w:sz w:val="18"/>
                <w:szCs w:val="18"/>
              </w:rPr>
              <w:fldChar w:fldCharType="separate"/>
            </w:r>
            <w:r w:rsidR="008C5443" w:rsidRPr="009A1ACA">
              <w:rPr>
                <w:rStyle w:val="Hyperlink"/>
                <w:sz w:val="18"/>
                <w:szCs w:val="18"/>
              </w:rPr>
              <w:t>http://www.masgf.brandenburg.de/sixcms/detail.php/417034</w:t>
            </w:r>
          </w:p>
          <w:p w:rsidR="00691FD6" w:rsidRPr="00691FD6" w:rsidRDefault="009A1ACA" w:rsidP="008C5443">
            <w:pPr>
              <w:rPr>
                <w:sz w:val="18"/>
                <w:szCs w:val="18"/>
              </w:rPr>
            </w:pPr>
            <w:r>
              <w:rPr>
                <w:sz w:val="18"/>
                <w:szCs w:val="18"/>
              </w:rPr>
              <w:fldChar w:fldCharType="end"/>
            </w:r>
          </w:p>
          <w:p w:rsidR="008218DA" w:rsidRPr="00691FD6" w:rsidRDefault="008218DA" w:rsidP="008C5443">
            <w:pPr>
              <w:rPr>
                <w:sz w:val="18"/>
                <w:szCs w:val="18"/>
              </w:rPr>
            </w:pPr>
          </w:p>
        </w:tc>
        <w:tc>
          <w:tcPr>
            <w:tcW w:w="3260" w:type="dxa"/>
          </w:tcPr>
          <w:p w:rsidR="008C5443" w:rsidRPr="00691FD6" w:rsidRDefault="008218DA" w:rsidP="008C5443">
            <w:pPr>
              <w:rPr>
                <w:sz w:val="18"/>
                <w:szCs w:val="18"/>
              </w:rPr>
            </w:pPr>
            <w:r w:rsidRPr="00691FD6">
              <w:rPr>
                <w:sz w:val="18"/>
                <w:szCs w:val="18"/>
              </w:rPr>
              <w:lastRenderedPageBreak/>
              <w:t xml:space="preserve">    </w:t>
            </w:r>
          </w:p>
          <w:p w:rsidR="00303B9E" w:rsidRPr="00691FD6" w:rsidRDefault="008218DA" w:rsidP="00303B9E">
            <w:pPr>
              <w:rPr>
                <w:sz w:val="18"/>
                <w:szCs w:val="18"/>
              </w:rPr>
            </w:pPr>
            <w:r w:rsidRPr="00691FD6">
              <w:rPr>
                <w:sz w:val="18"/>
                <w:szCs w:val="18"/>
              </w:rPr>
              <w:br/>
            </w:r>
          </w:p>
          <w:p w:rsidR="008218DA" w:rsidRPr="00691FD6" w:rsidRDefault="008218DA" w:rsidP="00B90D04">
            <w:pPr>
              <w:rPr>
                <w:sz w:val="18"/>
                <w:szCs w:val="18"/>
              </w:rPr>
            </w:pPr>
          </w:p>
          <w:p w:rsidR="008218DA" w:rsidRPr="00691FD6" w:rsidRDefault="008218DA" w:rsidP="00B90D04">
            <w:pPr>
              <w:rPr>
                <w:sz w:val="18"/>
                <w:szCs w:val="18"/>
              </w:rPr>
            </w:pPr>
          </w:p>
          <w:p w:rsidR="008218DA" w:rsidRPr="00691FD6" w:rsidRDefault="008218DA" w:rsidP="00B90D04">
            <w:pPr>
              <w:rPr>
                <w:sz w:val="18"/>
                <w:szCs w:val="18"/>
              </w:rPr>
            </w:pPr>
          </w:p>
        </w:tc>
        <w:tc>
          <w:tcPr>
            <w:tcW w:w="5245" w:type="dxa"/>
          </w:tcPr>
          <w:p w:rsidR="00A87EA7" w:rsidRPr="00691FD6" w:rsidRDefault="00A87EA7" w:rsidP="00A87EA7">
            <w:pPr>
              <w:rPr>
                <w:b/>
                <w:sz w:val="18"/>
                <w:szCs w:val="18"/>
              </w:rPr>
            </w:pPr>
            <w:r w:rsidRPr="00691FD6">
              <w:rPr>
                <w:b/>
                <w:sz w:val="18"/>
                <w:szCs w:val="18"/>
              </w:rPr>
              <w:t>Vorausgehende Bestand</w:t>
            </w:r>
            <w:r w:rsidR="00691FD6" w:rsidRPr="00691FD6">
              <w:rPr>
                <w:b/>
                <w:sz w:val="18"/>
                <w:szCs w:val="18"/>
              </w:rPr>
              <w:t>s</w:t>
            </w:r>
            <w:r w:rsidRPr="00691FD6">
              <w:rPr>
                <w:b/>
                <w:sz w:val="18"/>
                <w:szCs w:val="18"/>
              </w:rPr>
              <w:t>aufnahme</w:t>
            </w:r>
          </w:p>
          <w:p w:rsidR="00303B9E" w:rsidRPr="00691FD6" w:rsidRDefault="00303B9E" w:rsidP="00303B9E">
            <w:pPr>
              <w:rPr>
                <w:sz w:val="18"/>
                <w:szCs w:val="18"/>
              </w:rPr>
            </w:pPr>
            <w:r w:rsidRPr="00691FD6">
              <w:rPr>
                <w:sz w:val="18"/>
                <w:szCs w:val="18"/>
              </w:rPr>
              <w:t>Zum Ende der vorangegangenen Legislatur</w:t>
            </w:r>
            <w:r w:rsidR="00773688">
              <w:rPr>
                <w:sz w:val="18"/>
                <w:szCs w:val="18"/>
              </w:rPr>
              <w:t>periode</w:t>
            </w:r>
            <w:r w:rsidRPr="00691FD6">
              <w:rPr>
                <w:sz w:val="18"/>
                <w:szCs w:val="18"/>
              </w:rPr>
              <w:t xml:space="preserve"> wurde eine Zwischenbilanz zum Gleichstellungspolitischen Rahmenprogramm für das Land Brand</w:t>
            </w:r>
            <w:r w:rsidR="00A87EA7" w:rsidRPr="00691FD6">
              <w:rPr>
                <w:sz w:val="18"/>
                <w:szCs w:val="18"/>
              </w:rPr>
              <w:t>enburg 2011 - 2014“ durch die Landesgleichstellungsbeauftragte erarbeitet.</w:t>
            </w:r>
          </w:p>
          <w:p w:rsidR="00303B9E" w:rsidRPr="00691FD6" w:rsidRDefault="00303B9E" w:rsidP="00303B9E">
            <w:pPr>
              <w:rPr>
                <w:sz w:val="18"/>
                <w:szCs w:val="18"/>
              </w:rPr>
            </w:pPr>
          </w:p>
          <w:p w:rsidR="00A87EA7" w:rsidRPr="00691FD6" w:rsidRDefault="00A87EA7" w:rsidP="00303B9E">
            <w:pPr>
              <w:rPr>
                <w:b/>
                <w:sz w:val="18"/>
                <w:szCs w:val="18"/>
              </w:rPr>
            </w:pPr>
            <w:r w:rsidRPr="00691FD6">
              <w:rPr>
                <w:b/>
                <w:sz w:val="18"/>
                <w:szCs w:val="18"/>
              </w:rPr>
              <w:t>Erarbeitungsprozess</w:t>
            </w:r>
          </w:p>
          <w:p w:rsidR="00A87EA7" w:rsidRPr="00691FD6" w:rsidRDefault="00A87EA7" w:rsidP="00303B9E">
            <w:pPr>
              <w:rPr>
                <w:sz w:val="18"/>
                <w:szCs w:val="18"/>
              </w:rPr>
            </w:pPr>
            <w:r w:rsidRPr="00691FD6">
              <w:rPr>
                <w:sz w:val="18"/>
                <w:szCs w:val="18"/>
              </w:rPr>
              <w:t xml:space="preserve">Das </w:t>
            </w:r>
            <w:r w:rsidR="004939B5">
              <w:rPr>
                <w:sz w:val="18"/>
                <w:szCs w:val="18"/>
              </w:rPr>
              <w:t>GPR</w:t>
            </w:r>
            <w:r w:rsidRPr="00691FD6">
              <w:rPr>
                <w:sz w:val="18"/>
                <w:szCs w:val="18"/>
              </w:rPr>
              <w:t xml:space="preserve"> II wurde in einem Beteiligungsprozessfortgeschrieben. Es fanden Beratungen, Workshops, Regionalgespräche und Fachforen sowie informelle Gespräche statt. Dadurch erhielten die Menschen vor Ort, die frauen- und gleichstellungspolitischen </w:t>
            </w:r>
            <w:proofErr w:type="spellStart"/>
            <w:r w:rsidRPr="00691FD6">
              <w:rPr>
                <w:sz w:val="18"/>
                <w:szCs w:val="18"/>
              </w:rPr>
              <w:t>Akteur</w:t>
            </w:r>
            <w:r w:rsidR="004939B5">
              <w:rPr>
                <w:sz w:val="18"/>
                <w:szCs w:val="18"/>
              </w:rPr>
              <w:t>_</w:t>
            </w:r>
            <w:r w:rsidRPr="00691FD6">
              <w:rPr>
                <w:sz w:val="18"/>
                <w:szCs w:val="18"/>
              </w:rPr>
              <w:t>innen</w:t>
            </w:r>
            <w:proofErr w:type="spellEnd"/>
            <w:r w:rsidRPr="00691FD6">
              <w:rPr>
                <w:sz w:val="18"/>
                <w:szCs w:val="18"/>
              </w:rPr>
              <w:t xml:space="preserve"> aus den Kommunen (insbesondere die kommunalen </w:t>
            </w:r>
            <w:r w:rsidRPr="00691FD6">
              <w:rPr>
                <w:sz w:val="18"/>
                <w:szCs w:val="18"/>
              </w:rPr>
              <w:lastRenderedPageBreak/>
              <w:t xml:space="preserve">Gleichstellungsbeauftragten) sowie die </w:t>
            </w:r>
            <w:proofErr w:type="spellStart"/>
            <w:r w:rsidRPr="00691FD6">
              <w:rPr>
                <w:sz w:val="18"/>
                <w:szCs w:val="18"/>
              </w:rPr>
              <w:t>Vertreter</w:t>
            </w:r>
            <w:r w:rsidR="004939B5">
              <w:rPr>
                <w:sz w:val="18"/>
                <w:szCs w:val="18"/>
              </w:rPr>
              <w:t>_</w:t>
            </w:r>
            <w:r w:rsidRPr="00691FD6">
              <w:rPr>
                <w:sz w:val="18"/>
                <w:szCs w:val="18"/>
              </w:rPr>
              <w:t>innen</w:t>
            </w:r>
            <w:proofErr w:type="spellEnd"/>
            <w:r w:rsidRPr="00691FD6">
              <w:rPr>
                <w:sz w:val="18"/>
                <w:szCs w:val="18"/>
              </w:rPr>
              <w:t xml:space="preserve"> von Verbänden, Vereinen und aus frauen- und mädchenpolitischen Netzwerken die Gelegenheit, sich direkt und kreativ mit frauen- und gleichstellungspolitischen Fragen auseinanderzusetzen und ihre Wünsche und Anregungen einzubringen. Die erarbeiteten Vorschläge wurden geprüft und soweit wie möglich bei der Fortschreibung berücksichtigt. (S. 14)</w:t>
            </w:r>
          </w:p>
          <w:p w:rsidR="00A87EA7" w:rsidRPr="00691FD6" w:rsidRDefault="00A87EA7" w:rsidP="00303B9E">
            <w:pPr>
              <w:rPr>
                <w:sz w:val="18"/>
                <w:szCs w:val="18"/>
              </w:rPr>
            </w:pPr>
          </w:p>
          <w:p w:rsidR="00303B9E" w:rsidRPr="00691FD6" w:rsidRDefault="00A87EA7" w:rsidP="00303B9E">
            <w:pPr>
              <w:rPr>
                <w:b/>
                <w:sz w:val="18"/>
                <w:szCs w:val="18"/>
              </w:rPr>
            </w:pPr>
            <w:r w:rsidRPr="00691FD6">
              <w:rPr>
                <w:b/>
                <w:sz w:val="18"/>
                <w:szCs w:val="18"/>
              </w:rPr>
              <w:t>Begleitung</w:t>
            </w:r>
            <w:r w:rsidR="00691FD6" w:rsidRPr="00691FD6">
              <w:rPr>
                <w:b/>
                <w:sz w:val="18"/>
                <w:szCs w:val="18"/>
              </w:rPr>
              <w:t>/Koordinierung</w:t>
            </w:r>
            <w:r w:rsidRPr="00691FD6">
              <w:rPr>
                <w:b/>
                <w:sz w:val="18"/>
                <w:szCs w:val="18"/>
              </w:rPr>
              <w:t xml:space="preserve"> der Umsetzung</w:t>
            </w:r>
          </w:p>
          <w:p w:rsidR="00A87EA7" w:rsidRPr="00691FD6" w:rsidRDefault="00303B9E" w:rsidP="00303B9E">
            <w:pPr>
              <w:rPr>
                <w:sz w:val="18"/>
                <w:szCs w:val="18"/>
              </w:rPr>
            </w:pPr>
            <w:r w:rsidRPr="00691FD6">
              <w:rPr>
                <w:sz w:val="18"/>
                <w:szCs w:val="18"/>
              </w:rPr>
              <w:t xml:space="preserve">Die Umsetzung der Maßnahmen und Projekte erfolgt mitfachlicher Begleitung des „LAP-Begleitgremiums“, in dem Politik, Verwaltung und Nichtregierungsorganisationen zusammenarbeiten. </w:t>
            </w:r>
          </w:p>
          <w:p w:rsidR="000F469A" w:rsidRPr="00691FD6" w:rsidRDefault="00303B9E" w:rsidP="000F469A">
            <w:pPr>
              <w:rPr>
                <w:b/>
                <w:bCs/>
                <w:sz w:val="18"/>
                <w:szCs w:val="18"/>
              </w:rPr>
            </w:pPr>
            <w:r w:rsidRPr="00691FD6">
              <w:rPr>
                <w:sz w:val="18"/>
                <w:szCs w:val="18"/>
              </w:rPr>
              <w:br/>
            </w:r>
            <w:r w:rsidR="000F469A" w:rsidRPr="00691FD6">
              <w:rPr>
                <w:b/>
                <w:bCs/>
                <w:sz w:val="18"/>
                <w:szCs w:val="18"/>
              </w:rPr>
              <w:t>Bewertung der Umsetzung</w:t>
            </w:r>
          </w:p>
          <w:p w:rsidR="008218DA" w:rsidRPr="00691FD6" w:rsidRDefault="000F469A" w:rsidP="000F469A">
            <w:pPr>
              <w:rPr>
                <w:sz w:val="18"/>
                <w:szCs w:val="18"/>
              </w:rPr>
            </w:pPr>
            <w:r w:rsidRPr="00691FD6">
              <w:rPr>
                <w:sz w:val="18"/>
                <w:szCs w:val="18"/>
              </w:rPr>
              <w:t>Nicht festgeschrieben</w:t>
            </w:r>
          </w:p>
        </w:tc>
      </w:tr>
      <w:tr w:rsidR="008218DA" w:rsidRPr="00691FD6" w:rsidTr="008962ED">
        <w:trPr>
          <w:trHeight w:val="488"/>
        </w:trPr>
        <w:tc>
          <w:tcPr>
            <w:tcW w:w="1384" w:type="dxa"/>
            <w:shd w:val="clear" w:color="auto" w:fill="D9D9D9" w:themeFill="background1" w:themeFillShade="D9"/>
          </w:tcPr>
          <w:p w:rsidR="008218DA" w:rsidRPr="008963EA" w:rsidRDefault="008218DA" w:rsidP="00D81527">
            <w:pPr>
              <w:rPr>
                <w:b/>
                <w:sz w:val="20"/>
                <w:szCs w:val="20"/>
              </w:rPr>
            </w:pPr>
            <w:r w:rsidRPr="008963EA">
              <w:rPr>
                <w:b/>
                <w:color w:val="000000" w:themeColor="text1"/>
                <w:sz w:val="20"/>
                <w:szCs w:val="20"/>
              </w:rPr>
              <w:lastRenderedPageBreak/>
              <w:t>Bremen</w:t>
            </w:r>
          </w:p>
        </w:tc>
        <w:tc>
          <w:tcPr>
            <w:tcW w:w="4536" w:type="dxa"/>
          </w:tcPr>
          <w:p w:rsidR="00E76AF1" w:rsidRDefault="00E76AF1" w:rsidP="00D81527">
            <w:pPr>
              <w:rPr>
                <w:sz w:val="18"/>
                <w:szCs w:val="18"/>
              </w:rPr>
            </w:pPr>
            <w:r>
              <w:rPr>
                <w:sz w:val="18"/>
                <w:szCs w:val="18"/>
              </w:rPr>
              <w:t>Kein klassischer Aktionsplan</w:t>
            </w:r>
          </w:p>
          <w:p w:rsidR="00E76AF1" w:rsidRDefault="00E76AF1" w:rsidP="00D81527">
            <w:pPr>
              <w:rPr>
                <w:sz w:val="18"/>
                <w:szCs w:val="18"/>
              </w:rPr>
            </w:pPr>
          </w:p>
          <w:p w:rsidR="008962ED" w:rsidRPr="00691FD6" w:rsidRDefault="00B0454D" w:rsidP="00D81527">
            <w:pPr>
              <w:rPr>
                <w:sz w:val="18"/>
                <w:szCs w:val="18"/>
              </w:rPr>
            </w:pPr>
            <w:r>
              <w:rPr>
                <w:sz w:val="18"/>
                <w:szCs w:val="18"/>
              </w:rPr>
              <w:t>Konzept</w:t>
            </w:r>
            <w:r w:rsidR="008962ED" w:rsidRPr="00691FD6">
              <w:rPr>
                <w:sz w:val="18"/>
                <w:szCs w:val="18"/>
              </w:rPr>
              <w:t xml:space="preserve"> zum Umgang mit Gewalt gegen Fraue</w:t>
            </w:r>
            <w:r w:rsidR="000A0B96">
              <w:rPr>
                <w:sz w:val="18"/>
                <w:szCs w:val="18"/>
              </w:rPr>
              <w:t>n, Gewalt in Beziehungen aus</w:t>
            </w:r>
            <w:r w:rsidR="008962ED" w:rsidRPr="00691FD6">
              <w:rPr>
                <w:sz w:val="18"/>
                <w:szCs w:val="18"/>
              </w:rPr>
              <w:t xml:space="preserve"> 2000</w:t>
            </w:r>
          </w:p>
          <w:p w:rsidR="00303B9E" w:rsidRPr="00691FD6" w:rsidRDefault="00303B9E" w:rsidP="00D81527">
            <w:pPr>
              <w:rPr>
                <w:sz w:val="18"/>
                <w:szCs w:val="18"/>
              </w:rPr>
            </w:pPr>
          </w:p>
          <w:p w:rsidR="00303B9E" w:rsidRDefault="004939B5" w:rsidP="00D81527">
            <w:pPr>
              <w:rPr>
                <w:sz w:val="18"/>
                <w:szCs w:val="18"/>
              </w:rPr>
            </w:pPr>
            <w:r>
              <w:rPr>
                <w:sz w:val="18"/>
                <w:szCs w:val="18"/>
              </w:rPr>
              <w:t xml:space="preserve">nicht </w:t>
            </w:r>
            <w:r w:rsidR="007E3C2F">
              <w:rPr>
                <w:sz w:val="18"/>
                <w:szCs w:val="18"/>
              </w:rPr>
              <w:t>online verfügbar</w:t>
            </w:r>
          </w:p>
          <w:p w:rsidR="00B0454D" w:rsidRDefault="00B0454D" w:rsidP="00D81527">
            <w:pPr>
              <w:rPr>
                <w:sz w:val="18"/>
                <w:szCs w:val="18"/>
              </w:rPr>
            </w:pPr>
          </w:p>
          <w:p w:rsidR="00B0454D" w:rsidRDefault="00B0454D" w:rsidP="00D81527">
            <w:pPr>
              <w:rPr>
                <w:sz w:val="18"/>
                <w:szCs w:val="18"/>
              </w:rPr>
            </w:pPr>
          </w:p>
          <w:p w:rsidR="008962ED" w:rsidRPr="00691FD6" w:rsidRDefault="008962ED" w:rsidP="00E76AF1">
            <w:pPr>
              <w:rPr>
                <w:sz w:val="18"/>
                <w:szCs w:val="18"/>
              </w:rPr>
            </w:pPr>
          </w:p>
        </w:tc>
        <w:tc>
          <w:tcPr>
            <w:tcW w:w="3260" w:type="dxa"/>
          </w:tcPr>
          <w:p w:rsidR="008218DA" w:rsidRPr="00691FD6" w:rsidRDefault="008218DA" w:rsidP="00D81527">
            <w:pPr>
              <w:rPr>
                <w:sz w:val="18"/>
                <w:szCs w:val="18"/>
              </w:rPr>
            </w:pPr>
          </w:p>
          <w:p w:rsidR="008218DA" w:rsidRPr="00691FD6" w:rsidRDefault="008218DA" w:rsidP="00D81527">
            <w:pPr>
              <w:rPr>
                <w:sz w:val="18"/>
                <w:szCs w:val="18"/>
              </w:rPr>
            </w:pPr>
          </w:p>
          <w:p w:rsidR="008218DA" w:rsidRPr="00691FD6" w:rsidRDefault="008218DA" w:rsidP="004C79C9">
            <w:pPr>
              <w:rPr>
                <w:sz w:val="18"/>
                <w:szCs w:val="18"/>
              </w:rPr>
            </w:pPr>
          </w:p>
          <w:p w:rsidR="008218DA" w:rsidRPr="00691FD6" w:rsidRDefault="008218DA" w:rsidP="004C79C9">
            <w:pPr>
              <w:rPr>
                <w:sz w:val="18"/>
                <w:szCs w:val="18"/>
              </w:rPr>
            </w:pPr>
          </w:p>
          <w:p w:rsidR="008218DA" w:rsidRPr="00691FD6" w:rsidRDefault="008218DA" w:rsidP="004C79C9">
            <w:pPr>
              <w:rPr>
                <w:sz w:val="18"/>
                <w:szCs w:val="18"/>
              </w:rPr>
            </w:pPr>
          </w:p>
          <w:p w:rsidR="008218DA" w:rsidRPr="00691FD6" w:rsidRDefault="008218DA" w:rsidP="00E76AF1">
            <w:pPr>
              <w:rPr>
                <w:sz w:val="18"/>
                <w:szCs w:val="18"/>
              </w:rPr>
            </w:pPr>
          </w:p>
        </w:tc>
        <w:tc>
          <w:tcPr>
            <w:tcW w:w="5245" w:type="dxa"/>
          </w:tcPr>
          <w:p w:rsidR="000F469A" w:rsidRPr="000A0B96" w:rsidRDefault="000F469A" w:rsidP="000F469A">
            <w:pPr>
              <w:rPr>
                <w:b/>
                <w:sz w:val="18"/>
                <w:szCs w:val="18"/>
              </w:rPr>
            </w:pPr>
            <w:r w:rsidRPr="000A0B96">
              <w:rPr>
                <w:b/>
                <w:sz w:val="18"/>
                <w:szCs w:val="18"/>
              </w:rPr>
              <w:t>Vorausgehende Bestand</w:t>
            </w:r>
            <w:r w:rsidR="00577118">
              <w:rPr>
                <w:b/>
                <w:sz w:val="18"/>
                <w:szCs w:val="18"/>
              </w:rPr>
              <w:t>s</w:t>
            </w:r>
            <w:r w:rsidRPr="000A0B96">
              <w:rPr>
                <w:b/>
                <w:sz w:val="18"/>
                <w:szCs w:val="18"/>
              </w:rPr>
              <w:t>aufnahme</w:t>
            </w:r>
          </w:p>
          <w:p w:rsidR="000F469A" w:rsidRDefault="00F04A5B" w:rsidP="000F469A">
            <w:pPr>
              <w:rPr>
                <w:sz w:val="18"/>
                <w:szCs w:val="18"/>
              </w:rPr>
            </w:pPr>
            <w:r>
              <w:rPr>
                <w:sz w:val="18"/>
                <w:szCs w:val="18"/>
              </w:rPr>
              <w:t>K</w:t>
            </w:r>
            <w:r w:rsidR="000A0B96">
              <w:rPr>
                <w:sz w:val="18"/>
                <w:szCs w:val="18"/>
              </w:rPr>
              <w:t>eine Angabe</w:t>
            </w:r>
          </w:p>
          <w:p w:rsidR="000A0B96" w:rsidRPr="00691FD6" w:rsidRDefault="000A0B96" w:rsidP="000F469A">
            <w:pPr>
              <w:rPr>
                <w:sz w:val="18"/>
                <w:szCs w:val="18"/>
              </w:rPr>
            </w:pPr>
          </w:p>
          <w:p w:rsidR="000F469A" w:rsidRPr="000A0B96" w:rsidRDefault="000F469A" w:rsidP="000F469A">
            <w:pPr>
              <w:rPr>
                <w:b/>
                <w:sz w:val="18"/>
                <w:szCs w:val="18"/>
              </w:rPr>
            </w:pPr>
            <w:r w:rsidRPr="000A0B96">
              <w:rPr>
                <w:b/>
                <w:sz w:val="18"/>
                <w:szCs w:val="18"/>
              </w:rPr>
              <w:t>Erarbeitungsprozess</w:t>
            </w:r>
          </w:p>
          <w:p w:rsidR="007E3C2F" w:rsidRDefault="007E3C2F" w:rsidP="007E3C2F">
            <w:pPr>
              <w:rPr>
                <w:sz w:val="18"/>
                <w:szCs w:val="18"/>
              </w:rPr>
            </w:pPr>
            <w:r w:rsidRPr="009017E8">
              <w:rPr>
                <w:sz w:val="18"/>
                <w:szCs w:val="18"/>
              </w:rPr>
              <w:t>Federführung</w:t>
            </w:r>
            <w:r w:rsidR="004939B5">
              <w:rPr>
                <w:sz w:val="18"/>
                <w:szCs w:val="18"/>
              </w:rPr>
              <w:t>:</w:t>
            </w:r>
            <w:r w:rsidRPr="009017E8">
              <w:rPr>
                <w:sz w:val="18"/>
                <w:szCs w:val="18"/>
              </w:rPr>
              <w:t xml:space="preserve"> </w:t>
            </w:r>
            <w:r w:rsidRPr="000A0B96">
              <w:rPr>
                <w:sz w:val="18"/>
                <w:szCs w:val="18"/>
              </w:rPr>
              <w:t>ZGF (Zentralstelle für die Verwirklichung der Gleichstellung der Frau</w:t>
            </w:r>
            <w:r>
              <w:rPr>
                <w:sz w:val="18"/>
                <w:szCs w:val="18"/>
              </w:rPr>
              <w:t xml:space="preserve"> </w:t>
            </w:r>
          </w:p>
          <w:p w:rsidR="007E3C2F" w:rsidRDefault="007E3C2F" w:rsidP="000F469A">
            <w:pPr>
              <w:rPr>
                <w:sz w:val="18"/>
                <w:szCs w:val="18"/>
              </w:rPr>
            </w:pPr>
          </w:p>
          <w:p w:rsidR="000A0B96" w:rsidRPr="00691FD6" w:rsidRDefault="007E3C2F" w:rsidP="000F469A">
            <w:pPr>
              <w:rPr>
                <w:sz w:val="18"/>
                <w:szCs w:val="18"/>
              </w:rPr>
            </w:pPr>
            <w:r w:rsidRPr="009017E8">
              <w:rPr>
                <w:sz w:val="18"/>
                <w:szCs w:val="18"/>
              </w:rPr>
              <w:t>Beteiligte</w:t>
            </w:r>
            <w:r w:rsidR="004939B5">
              <w:rPr>
                <w:sz w:val="18"/>
                <w:szCs w:val="18"/>
              </w:rPr>
              <w:t xml:space="preserve">: </w:t>
            </w:r>
            <w:r w:rsidR="000A0B96">
              <w:rPr>
                <w:sz w:val="18"/>
                <w:szCs w:val="18"/>
              </w:rPr>
              <w:t xml:space="preserve">Eine vom </w:t>
            </w:r>
            <w:r w:rsidR="000A0B96" w:rsidRPr="00691FD6">
              <w:rPr>
                <w:sz w:val="18"/>
                <w:szCs w:val="18"/>
              </w:rPr>
              <w:t>Senat eingesetzte ressortübergreifende Arbeitsgruppe</w:t>
            </w:r>
            <w:r w:rsidRPr="007E3C2F">
              <w:rPr>
                <w:sz w:val="18"/>
                <w:szCs w:val="18"/>
              </w:rPr>
              <w:t xml:space="preserve"> Justiz, Inneres, Bildung und Soziales</w:t>
            </w:r>
            <w:r>
              <w:rPr>
                <w:sz w:val="18"/>
                <w:szCs w:val="18"/>
              </w:rPr>
              <w:t xml:space="preserve"> </w:t>
            </w:r>
            <w:r w:rsidR="000F469A" w:rsidRPr="000A0B96">
              <w:rPr>
                <w:sz w:val="18"/>
                <w:szCs w:val="18"/>
              </w:rPr>
              <w:t>erarbeitet</w:t>
            </w:r>
            <w:r w:rsidR="004939B5">
              <w:rPr>
                <w:sz w:val="18"/>
                <w:szCs w:val="18"/>
              </w:rPr>
              <w:t>e</w:t>
            </w:r>
            <w:r w:rsidR="000F469A" w:rsidRPr="000A0B96">
              <w:rPr>
                <w:sz w:val="18"/>
                <w:szCs w:val="18"/>
              </w:rPr>
              <w:t xml:space="preserve"> </w:t>
            </w:r>
            <w:r>
              <w:rPr>
                <w:sz w:val="18"/>
                <w:szCs w:val="18"/>
              </w:rPr>
              <w:t xml:space="preserve">2000 </w:t>
            </w:r>
            <w:r w:rsidR="004939B5">
              <w:rPr>
                <w:sz w:val="18"/>
                <w:szCs w:val="18"/>
              </w:rPr>
              <w:t xml:space="preserve">ein </w:t>
            </w:r>
            <w:r w:rsidR="000A0B96">
              <w:rPr>
                <w:sz w:val="18"/>
                <w:szCs w:val="18"/>
              </w:rPr>
              <w:t>Konzept „</w:t>
            </w:r>
            <w:r>
              <w:rPr>
                <w:sz w:val="18"/>
                <w:szCs w:val="18"/>
              </w:rPr>
              <w:t>Häusliche Gewalt</w:t>
            </w:r>
            <w:r w:rsidR="000A0B96">
              <w:rPr>
                <w:sz w:val="18"/>
                <w:szCs w:val="18"/>
              </w:rPr>
              <w:t>“</w:t>
            </w:r>
            <w:r>
              <w:rPr>
                <w:sz w:val="18"/>
                <w:szCs w:val="18"/>
              </w:rPr>
              <w:t xml:space="preserve"> </w:t>
            </w:r>
            <w:r w:rsidRPr="000A0B96">
              <w:rPr>
                <w:sz w:val="18"/>
                <w:szCs w:val="18"/>
              </w:rPr>
              <w:t xml:space="preserve"> </w:t>
            </w:r>
          </w:p>
          <w:p w:rsidR="007E3C2F" w:rsidRDefault="007E3C2F" w:rsidP="000F469A">
            <w:pPr>
              <w:rPr>
                <w:b/>
                <w:sz w:val="18"/>
                <w:szCs w:val="18"/>
              </w:rPr>
            </w:pPr>
          </w:p>
          <w:p w:rsidR="000F469A" w:rsidRPr="00691FD6" w:rsidRDefault="000F469A" w:rsidP="000F469A">
            <w:pPr>
              <w:rPr>
                <w:b/>
                <w:sz w:val="18"/>
                <w:szCs w:val="18"/>
              </w:rPr>
            </w:pPr>
            <w:r w:rsidRPr="00691FD6">
              <w:rPr>
                <w:b/>
                <w:sz w:val="18"/>
                <w:szCs w:val="18"/>
              </w:rPr>
              <w:t>Begleitung der Umsetzung</w:t>
            </w:r>
          </w:p>
          <w:p w:rsidR="000A0B96" w:rsidRPr="000A0B96" w:rsidRDefault="000A0B96" w:rsidP="000A0B96">
            <w:pPr>
              <w:rPr>
                <w:sz w:val="18"/>
                <w:szCs w:val="18"/>
              </w:rPr>
            </w:pPr>
            <w:r w:rsidRPr="000A0B96">
              <w:rPr>
                <w:sz w:val="18"/>
                <w:szCs w:val="18"/>
              </w:rPr>
              <w:t xml:space="preserve">ZGF (Zentralstelle für die Verwirklichung der Gleichstellung der Frau) </w:t>
            </w:r>
          </w:p>
          <w:p w:rsidR="000A0B96" w:rsidRDefault="007E3C2F" w:rsidP="007E3C2F">
            <w:pPr>
              <w:rPr>
                <w:sz w:val="18"/>
                <w:szCs w:val="18"/>
              </w:rPr>
            </w:pPr>
            <w:r>
              <w:rPr>
                <w:sz w:val="18"/>
                <w:szCs w:val="18"/>
              </w:rPr>
              <w:t xml:space="preserve">Alle </w:t>
            </w:r>
            <w:r w:rsidR="004939B5">
              <w:rPr>
                <w:sz w:val="18"/>
                <w:szCs w:val="18"/>
              </w:rPr>
              <w:t>zwei</w:t>
            </w:r>
            <w:r>
              <w:rPr>
                <w:sz w:val="18"/>
                <w:szCs w:val="18"/>
              </w:rPr>
              <w:t xml:space="preserve">, ab 2014 alle </w:t>
            </w:r>
            <w:r w:rsidR="004939B5">
              <w:rPr>
                <w:sz w:val="18"/>
                <w:szCs w:val="18"/>
              </w:rPr>
              <w:t xml:space="preserve">vier </w:t>
            </w:r>
            <w:r>
              <w:rPr>
                <w:sz w:val="18"/>
                <w:szCs w:val="18"/>
              </w:rPr>
              <w:t>Jahre legt die ressortübergreifende</w:t>
            </w:r>
            <w:r w:rsidRPr="00691FD6">
              <w:rPr>
                <w:sz w:val="18"/>
                <w:szCs w:val="18"/>
              </w:rPr>
              <w:t xml:space="preserve"> Arbeitsgruppe </w:t>
            </w:r>
            <w:r>
              <w:rPr>
                <w:sz w:val="18"/>
                <w:szCs w:val="18"/>
              </w:rPr>
              <w:t xml:space="preserve">einen Umsetzungsbericht vor; zuletzt </w:t>
            </w:r>
            <w:r w:rsidRPr="00691FD6">
              <w:rPr>
                <w:sz w:val="18"/>
                <w:szCs w:val="18"/>
              </w:rPr>
              <w:t xml:space="preserve">6. Bericht der ressortübergreifenden Arbeitsgruppe </w:t>
            </w:r>
            <w:r w:rsidR="004939B5">
              <w:rPr>
                <w:sz w:val="18"/>
                <w:szCs w:val="18"/>
              </w:rPr>
              <w:t>„</w:t>
            </w:r>
            <w:r w:rsidRPr="00691FD6">
              <w:rPr>
                <w:sz w:val="18"/>
                <w:szCs w:val="18"/>
              </w:rPr>
              <w:t>Häusliche Beziehungsgewalt</w:t>
            </w:r>
            <w:r w:rsidR="004939B5">
              <w:rPr>
                <w:sz w:val="18"/>
                <w:szCs w:val="18"/>
              </w:rPr>
              <w:t>“</w:t>
            </w:r>
            <w:r w:rsidRPr="00691FD6">
              <w:rPr>
                <w:sz w:val="18"/>
                <w:szCs w:val="18"/>
              </w:rPr>
              <w:t>, September 2014</w:t>
            </w:r>
          </w:p>
          <w:p w:rsidR="007E3C2F" w:rsidRPr="007E3C2F" w:rsidRDefault="007E3C2F" w:rsidP="007E3C2F">
            <w:pPr>
              <w:rPr>
                <w:sz w:val="18"/>
                <w:szCs w:val="18"/>
              </w:rPr>
            </w:pPr>
          </w:p>
          <w:p w:rsidR="000F469A" w:rsidRPr="00691FD6" w:rsidRDefault="000F469A" w:rsidP="000F469A">
            <w:pPr>
              <w:rPr>
                <w:b/>
                <w:bCs/>
                <w:sz w:val="18"/>
                <w:szCs w:val="18"/>
              </w:rPr>
            </w:pPr>
            <w:r w:rsidRPr="00691FD6">
              <w:rPr>
                <w:b/>
                <w:bCs/>
                <w:sz w:val="18"/>
                <w:szCs w:val="18"/>
              </w:rPr>
              <w:t>Bewertung der Umsetzung</w:t>
            </w:r>
          </w:p>
          <w:p w:rsidR="008218DA" w:rsidRDefault="000A0B96" w:rsidP="000A0B96">
            <w:pPr>
              <w:rPr>
                <w:sz w:val="18"/>
                <w:szCs w:val="18"/>
              </w:rPr>
            </w:pPr>
            <w:r w:rsidRPr="000A0B96">
              <w:rPr>
                <w:sz w:val="18"/>
                <w:szCs w:val="18"/>
              </w:rPr>
              <w:t xml:space="preserve">ZGF (Zentralstelle für die Verwirklichung der Gleichstellung der Frau) </w:t>
            </w:r>
          </w:p>
          <w:p w:rsidR="000A0B96" w:rsidRPr="000A0B96" w:rsidRDefault="000A0B96" w:rsidP="000A0B96">
            <w:pPr>
              <w:rPr>
                <w:sz w:val="18"/>
                <w:szCs w:val="18"/>
              </w:rPr>
            </w:pPr>
            <w:r w:rsidRPr="00691FD6">
              <w:rPr>
                <w:sz w:val="18"/>
                <w:szCs w:val="18"/>
              </w:rPr>
              <w:t>Bestandsaufnahme im 5. Bericht zur Häusliche</w:t>
            </w:r>
            <w:r>
              <w:rPr>
                <w:sz w:val="18"/>
                <w:szCs w:val="18"/>
              </w:rPr>
              <w:t>n Beziehungsgewalt 2011</w:t>
            </w:r>
          </w:p>
        </w:tc>
      </w:tr>
      <w:tr w:rsidR="008218DA" w:rsidRPr="00691FD6" w:rsidTr="008962ED">
        <w:trPr>
          <w:trHeight w:val="516"/>
        </w:trPr>
        <w:tc>
          <w:tcPr>
            <w:tcW w:w="1384" w:type="dxa"/>
            <w:shd w:val="clear" w:color="auto" w:fill="D9D9D9" w:themeFill="background1" w:themeFillShade="D9"/>
          </w:tcPr>
          <w:p w:rsidR="008218DA" w:rsidRPr="008963EA" w:rsidRDefault="008218DA" w:rsidP="00D81527">
            <w:pPr>
              <w:rPr>
                <w:b/>
                <w:sz w:val="20"/>
                <w:szCs w:val="20"/>
              </w:rPr>
            </w:pPr>
            <w:r w:rsidRPr="008963EA">
              <w:rPr>
                <w:b/>
                <w:sz w:val="20"/>
                <w:szCs w:val="20"/>
              </w:rPr>
              <w:t>Hamburg</w:t>
            </w:r>
          </w:p>
        </w:tc>
        <w:tc>
          <w:tcPr>
            <w:tcW w:w="4536" w:type="dxa"/>
          </w:tcPr>
          <w:p w:rsidR="003D607B" w:rsidRDefault="003D607B" w:rsidP="000F469A">
            <w:pPr>
              <w:rPr>
                <w:sz w:val="18"/>
                <w:szCs w:val="18"/>
              </w:rPr>
            </w:pPr>
            <w:r>
              <w:rPr>
                <w:sz w:val="18"/>
                <w:szCs w:val="18"/>
              </w:rPr>
              <w:t>Kein klassischer Aktionsplan</w:t>
            </w:r>
          </w:p>
          <w:p w:rsidR="003D607B" w:rsidRDefault="003D607B" w:rsidP="000F469A">
            <w:pPr>
              <w:rPr>
                <w:sz w:val="18"/>
                <w:szCs w:val="18"/>
              </w:rPr>
            </w:pPr>
          </w:p>
          <w:p w:rsidR="000F469A" w:rsidRPr="00691FD6" w:rsidRDefault="00E80996" w:rsidP="000F469A">
            <w:pPr>
              <w:rPr>
                <w:sz w:val="18"/>
                <w:szCs w:val="18"/>
              </w:rPr>
            </w:pPr>
            <w:r w:rsidRPr="00691FD6">
              <w:rPr>
                <w:sz w:val="18"/>
                <w:szCs w:val="18"/>
              </w:rPr>
              <w:t>Konzept zur Bekämpfung von Gewalt gegen Frauen und Mädchen, Menschenhandel und Gewalt in der Pflege</w:t>
            </w:r>
            <w:r w:rsidR="000F469A" w:rsidRPr="00691FD6">
              <w:rPr>
                <w:sz w:val="18"/>
                <w:szCs w:val="18"/>
              </w:rPr>
              <w:t>, August 2014</w:t>
            </w:r>
          </w:p>
          <w:p w:rsidR="00E80996" w:rsidRPr="00691FD6" w:rsidRDefault="00E80996" w:rsidP="00E80996">
            <w:pPr>
              <w:rPr>
                <w:sz w:val="18"/>
                <w:szCs w:val="18"/>
              </w:rPr>
            </w:pPr>
          </w:p>
          <w:p w:rsidR="00E80996" w:rsidRPr="00691FD6" w:rsidRDefault="00E80996" w:rsidP="00E80996">
            <w:pPr>
              <w:rPr>
                <w:sz w:val="18"/>
                <w:szCs w:val="18"/>
              </w:rPr>
            </w:pPr>
            <w:r w:rsidRPr="00691FD6">
              <w:rPr>
                <w:sz w:val="18"/>
                <w:szCs w:val="18"/>
              </w:rPr>
              <w:t>Das Konzept berücksichtigt alle Gewaltformen, die gegen eine Frau gerichtet sind, weil sie eine Frau ist, oder weil sie Frauen unverhältnismäßig stark betreffen – sei es im privaten oder im öffentlichen Leben (</w:t>
            </w:r>
            <w:proofErr w:type="spellStart"/>
            <w:r w:rsidRPr="00691FD6">
              <w:rPr>
                <w:sz w:val="18"/>
                <w:szCs w:val="18"/>
              </w:rPr>
              <w:t>Fn</w:t>
            </w:r>
            <w:proofErr w:type="spellEnd"/>
            <w:r w:rsidRPr="00691FD6">
              <w:rPr>
                <w:sz w:val="18"/>
                <w:szCs w:val="18"/>
              </w:rPr>
              <w:t>. 2: Vgl. Definition „Geschlechtsspezifische Gewalt“ in Art</w:t>
            </w:r>
            <w:r w:rsidR="00577118">
              <w:rPr>
                <w:sz w:val="18"/>
                <w:szCs w:val="18"/>
              </w:rPr>
              <w:t>ikel</w:t>
            </w:r>
            <w:r w:rsidRPr="00691FD6">
              <w:rPr>
                <w:sz w:val="18"/>
                <w:szCs w:val="18"/>
              </w:rPr>
              <w:t xml:space="preserve"> 3 der Istanbul-Konvention)</w:t>
            </w:r>
          </w:p>
          <w:p w:rsidR="00E80996" w:rsidRPr="00691FD6" w:rsidRDefault="00E80996" w:rsidP="00E80996">
            <w:pPr>
              <w:rPr>
                <w:sz w:val="18"/>
                <w:szCs w:val="18"/>
              </w:rPr>
            </w:pPr>
          </w:p>
          <w:p w:rsidR="00E80996" w:rsidRPr="00691FD6" w:rsidRDefault="00E80996" w:rsidP="00E80996">
            <w:pPr>
              <w:rPr>
                <w:sz w:val="18"/>
                <w:szCs w:val="18"/>
              </w:rPr>
            </w:pPr>
            <w:r w:rsidRPr="00691FD6">
              <w:rPr>
                <w:sz w:val="18"/>
                <w:szCs w:val="18"/>
              </w:rPr>
              <w:t>Kinder als mittelbare Opfer von Gewalt werden dabei nicht außer Acht gelassen (</w:t>
            </w:r>
            <w:proofErr w:type="spellStart"/>
            <w:r w:rsidRPr="00691FD6">
              <w:rPr>
                <w:sz w:val="18"/>
                <w:szCs w:val="18"/>
              </w:rPr>
              <w:t>Fn</w:t>
            </w:r>
            <w:proofErr w:type="spellEnd"/>
            <w:r w:rsidRPr="00691FD6">
              <w:rPr>
                <w:sz w:val="18"/>
                <w:szCs w:val="18"/>
              </w:rPr>
              <w:t>. 3: Vgl. Art</w:t>
            </w:r>
            <w:r w:rsidR="00577118">
              <w:rPr>
                <w:sz w:val="18"/>
                <w:szCs w:val="18"/>
              </w:rPr>
              <w:t>ikel</w:t>
            </w:r>
            <w:r w:rsidRPr="00691FD6">
              <w:rPr>
                <w:sz w:val="18"/>
                <w:szCs w:val="18"/>
              </w:rPr>
              <w:t xml:space="preserve"> 26 der </w:t>
            </w:r>
            <w:r w:rsidR="00577118" w:rsidRPr="00691FD6">
              <w:rPr>
                <w:sz w:val="18"/>
                <w:szCs w:val="18"/>
              </w:rPr>
              <w:t xml:space="preserve"> Istanbul-Konvention)</w:t>
            </w:r>
          </w:p>
          <w:p w:rsidR="00E80996" w:rsidRPr="00691FD6" w:rsidRDefault="00E80996" w:rsidP="00E80996">
            <w:pPr>
              <w:rPr>
                <w:sz w:val="18"/>
                <w:szCs w:val="18"/>
              </w:rPr>
            </w:pPr>
          </w:p>
          <w:p w:rsidR="00E80996" w:rsidRPr="00691FD6" w:rsidRDefault="00E80996" w:rsidP="00E80996">
            <w:pPr>
              <w:rPr>
                <w:sz w:val="18"/>
                <w:szCs w:val="18"/>
              </w:rPr>
            </w:pPr>
            <w:r w:rsidRPr="00691FD6">
              <w:rPr>
                <w:sz w:val="18"/>
                <w:szCs w:val="18"/>
              </w:rPr>
              <w:t>Vor dem Hintergrund der Europaratskonvention, der Erkenntnisse aus Studien und der Beratungspraxis wird zudem die Betroffenheit männlicher Opfer, von Intersexuellen und Trans-Menschen (Trans*) im sozialen Nahbereich ausdrücklich berücksichtigt. (S. 2)</w:t>
            </w:r>
          </w:p>
          <w:p w:rsidR="00E80996" w:rsidRPr="00691FD6" w:rsidRDefault="00E80996" w:rsidP="00E80996">
            <w:pPr>
              <w:rPr>
                <w:sz w:val="18"/>
                <w:szCs w:val="18"/>
              </w:rPr>
            </w:pPr>
          </w:p>
          <w:p w:rsidR="00E80996" w:rsidRPr="00691FD6" w:rsidRDefault="00E80996" w:rsidP="00E80996">
            <w:pPr>
              <w:rPr>
                <w:sz w:val="18"/>
                <w:szCs w:val="18"/>
              </w:rPr>
            </w:pPr>
            <w:r w:rsidRPr="00691FD6">
              <w:rPr>
                <w:sz w:val="18"/>
                <w:szCs w:val="18"/>
              </w:rPr>
              <w:t xml:space="preserve">Abrufbar unter: </w:t>
            </w:r>
            <w:hyperlink r:id="rId11" w:history="1">
              <w:r w:rsidRPr="009A1ACA">
                <w:rPr>
                  <w:rStyle w:val="Hyperlink"/>
                  <w:sz w:val="18"/>
                  <w:szCs w:val="18"/>
                </w:rPr>
                <w:t>http://www.hamburg.de/contentblob/4274734/dbbb4867c799ec64728871d78e2a6c8a/data/opferschutz-konzept.pdf</w:t>
              </w:r>
            </w:hyperlink>
            <w:r w:rsidRPr="00691FD6">
              <w:rPr>
                <w:sz w:val="18"/>
                <w:szCs w:val="18"/>
              </w:rPr>
              <w:t xml:space="preserve"> </w:t>
            </w:r>
          </w:p>
          <w:p w:rsidR="008218DA" w:rsidRDefault="008218DA" w:rsidP="00D81527">
            <w:pPr>
              <w:rPr>
                <w:sz w:val="18"/>
                <w:szCs w:val="18"/>
              </w:rPr>
            </w:pPr>
          </w:p>
          <w:p w:rsidR="00BB2A8C" w:rsidRPr="00691FD6" w:rsidRDefault="00BB2A8C" w:rsidP="00577118">
            <w:pPr>
              <w:rPr>
                <w:sz w:val="18"/>
                <w:szCs w:val="18"/>
              </w:rPr>
            </w:pPr>
            <w:r>
              <w:rPr>
                <w:sz w:val="18"/>
                <w:szCs w:val="18"/>
              </w:rPr>
              <w:t xml:space="preserve">Vorläufer: </w:t>
            </w:r>
            <w:r w:rsidRPr="00BB2A8C">
              <w:rPr>
                <w:sz w:val="18"/>
                <w:szCs w:val="18"/>
              </w:rPr>
              <w:t xml:space="preserve">Landesaktionsplan Opferschutz 2010 </w:t>
            </w:r>
            <w:r>
              <w:rPr>
                <w:sz w:val="18"/>
                <w:szCs w:val="18"/>
              </w:rPr>
              <w:t>(Dr</w:t>
            </w:r>
            <w:r w:rsidR="00577118">
              <w:rPr>
                <w:sz w:val="18"/>
                <w:szCs w:val="18"/>
              </w:rPr>
              <w:t>ucksache</w:t>
            </w:r>
            <w:r>
              <w:rPr>
                <w:sz w:val="18"/>
                <w:szCs w:val="18"/>
              </w:rPr>
              <w:t>. 19/8135)</w:t>
            </w:r>
          </w:p>
        </w:tc>
        <w:tc>
          <w:tcPr>
            <w:tcW w:w="3260" w:type="dxa"/>
          </w:tcPr>
          <w:p w:rsidR="008218DA" w:rsidRPr="00314AC2" w:rsidRDefault="00314AC2" w:rsidP="00D81527">
            <w:pPr>
              <w:rPr>
                <w:b/>
                <w:sz w:val="18"/>
                <w:szCs w:val="18"/>
              </w:rPr>
            </w:pPr>
            <w:r w:rsidRPr="00314AC2">
              <w:rPr>
                <w:b/>
                <w:sz w:val="18"/>
                <w:szCs w:val="18"/>
              </w:rPr>
              <w:lastRenderedPageBreak/>
              <w:t>Zielgruppen und Definitionen</w:t>
            </w:r>
          </w:p>
          <w:p w:rsidR="008218DA" w:rsidRPr="00691FD6" w:rsidRDefault="008218DA" w:rsidP="00974FB4">
            <w:pPr>
              <w:rPr>
                <w:sz w:val="18"/>
                <w:szCs w:val="18"/>
              </w:rPr>
            </w:pPr>
          </w:p>
          <w:p w:rsidR="00314AC2" w:rsidRPr="00691FD6" w:rsidRDefault="00314AC2" w:rsidP="00314AC2">
            <w:pPr>
              <w:rPr>
                <w:sz w:val="18"/>
                <w:szCs w:val="18"/>
              </w:rPr>
            </w:pPr>
            <w:r w:rsidRPr="00691FD6">
              <w:rPr>
                <w:sz w:val="18"/>
                <w:szCs w:val="18"/>
              </w:rPr>
              <w:t>Definition „Geschlechtsspezifische Gewalt“ in Art</w:t>
            </w:r>
            <w:r w:rsidR="004939B5">
              <w:rPr>
                <w:sz w:val="18"/>
                <w:szCs w:val="18"/>
              </w:rPr>
              <w:t>ikel</w:t>
            </w:r>
            <w:r w:rsidRPr="00691FD6">
              <w:rPr>
                <w:sz w:val="18"/>
                <w:szCs w:val="18"/>
              </w:rPr>
              <w:t xml:space="preserve"> 3 der Istanbul-Konvention)</w:t>
            </w:r>
          </w:p>
          <w:p w:rsidR="00314AC2" w:rsidRPr="00691FD6" w:rsidRDefault="00314AC2" w:rsidP="00314AC2">
            <w:pPr>
              <w:rPr>
                <w:sz w:val="18"/>
                <w:szCs w:val="18"/>
              </w:rPr>
            </w:pPr>
          </w:p>
          <w:p w:rsidR="00314AC2" w:rsidRPr="00691FD6" w:rsidRDefault="00314AC2" w:rsidP="00314AC2">
            <w:pPr>
              <w:rPr>
                <w:sz w:val="18"/>
                <w:szCs w:val="18"/>
              </w:rPr>
            </w:pPr>
            <w:r w:rsidRPr="00691FD6">
              <w:rPr>
                <w:sz w:val="18"/>
                <w:szCs w:val="18"/>
              </w:rPr>
              <w:t>Kinder als mittelbare Opfer von Gewalt werden dabei nicht außer Acht gelassen (</w:t>
            </w:r>
            <w:proofErr w:type="spellStart"/>
            <w:r w:rsidRPr="00691FD6">
              <w:rPr>
                <w:sz w:val="18"/>
                <w:szCs w:val="18"/>
              </w:rPr>
              <w:t>Fn</w:t>
            </w:r>
            <w:proofErr w:type="spellEnd"/>
            <w:r w:rsidRPr="00691FD6">
              <w:rPr>
                <w:sz w:val="18"/>
                <w:szCs w:val="18"/>
              </w:rPr>
              <w:t>. 3: Vgl. Art</w:t>
            </w:r>
            <w:r w:rsidR="00577118">
              <w:rPr>
                <w:sz w:val="18"/>
                <w:szCs w:val="18"/>
              </w:rPr>
              <w:t>ikel</w:t>
            </w:r>
            <w:r w:rsidRPr="00691FD6">
              <w:rPr>
                <w:sz w:val="18"/>
                <w:szCs w:val="18"/>
              </w:rPr>
              <w:t xml:space="preserve"> 26 der </w:t>
            </w:r>
            <w:r w:rsidR="008962ED">
              <w:rPr>
                <w:sz w:val="18"/>
                <w:szCs w:val="18"/>
              </w:rPr>
              <w:t>Konvention)</w:t>
            </w:r>
          </w:p>
          <w:p w:rsidR="00314AC2" w:rsidRPr="00691FD6" w:rsidRDefault="00314AC2" w:rsidP="00314AC2">
            <w:pPr>
              <w:rPr>
                <w:sz w:val="18"/>
                <w:szCs w:val="18"/>
              </w:rPr>
            </w:pPr>
          </w:p>
          <w:p w:rsidR="00314AC2" w:rsidRPr="00691FD6" w:rsidRDefault="00314AC2" w:rsidP="00314AC2">
            <w:pPr>
              <w:rPr>
                <w:sz w:val="18"/>
                <w:szCs w:val="18"/>
              </w:rPr>
            </w:pPr>
            <w:r w:rsidRPr="00691FD6">
              <w:rPr>
                <w:sz w:val="18"/>
                <w:szCs w:val="18"/>
              </w:rPr>
              <w:t>Vor dem Hintergrund der Europaratskonvention, der Erkenntnisse aus Studien und der Beratungspraxis wird zudem die Betroffenheit männlicher Opfer, von Intersexuellen und Trans-Menschen (Trans*) im sozialen Nahbereich ausdrücklich berücksichtigt. (S. 2)</w:t>
            </w:r>
          </w:p>
          <w:p w:rsidR="00314AC2" w:rsidRPr="00691FD6" w:rsidRDefault="00314AC2" w:rsidP="00314AC2">
            <w:pPr>
              <w:rPr>
                <w:sz w:val="18"/>
                <w:szCs w:val="18"/>
              </w:rPr>
            </w:pPr>
          </w:p>
          <w:p w:rsidR="008218DA" w:rsidRPr="00691FD6" w:rsidRDefault="008218DA" w:rsidP="00974FB4">
            <w:pPr>
              <w:rPr>
                <w:sz w:val="18"/>
                <w:szCs w:val="18"/>
              </w:rPr>
            </w:pPr>
          </w:p>
          <w:p w:rsidR="008218DA" w:rsidRPr="00691FD6" w:rsidRDefault="008218DA" w:rsidP="00314AC2">
            <w:pPr>
              <w:rPr>
                <w:sz w:val="18"/>
                <w:szCs w:val="18"/>
              </w:rPr>
            </w:pPr>
          </w:p>
        </w:tc>
        <w:tc>
          <w:tcPr>
            <w:tcW w:w="5245" w:type="dxa"/>
          </w:tcPr>
          <w:p w:rsidR="0012265F" w:rsidRPr="00691FD6" w:rsidRDefault="0012265F" w:rsidP="0012265F">
            <w:pPr>
              <w:rPr>
                <w:b/>
                <w:sz w:val="18"/>
                <w:szCs w:val="18"/>
              </w:rPr>
            </w:pPr>
            <w:r w:rsidRPr="00691FD6">
              <w:rPr>
                <w:b/>
                <w:sz w:val="18"/>
                <w:szCs w:val="18"/>
              </w:rPr>
              <w:lastRenderedPageBreak/>
              <w:t>Vorausgehende Bestand</w:t>
            </w:r>
            <w:r>
              <w:rPr>
                <w:b/>
                <w:sz w:val="18"/>
                <w:szCs w:val="18"/>
              </w:rPr>
              <w:t>s</w:t>
            </w:r>
            <w:r w:rsidRPr="00691FD6">
              <w:rPr>
                <w:b/>
                <w:sz w:val="18"/>
                <w:szCs w:val="18"/>
              </w:rPr>
              <w:t>aufnahme</w:t>
            </w:r>
          </w:p>
          <w:p w:rsidR="0012265F" w:rsidRDefault="00BB2A8C" w:rsidP="0012265F">
            <w:pPr>
              <w:rPr>
                <w:sz w:val="18"/>
                <w:szCs w:val="18"/>
              </w:rPr>
            </w:pPr>
            <w:r>
              <w:rPr>
                <w:sz w:val="18"/>
                <w:szCs w:val="18"/>
              </w:rPr>
              <w:t>Keine Angabe</w:t>
            </w:r>
          </w:p>
          <w:p w:rsidR="00314AC2" w:rsidRDefault="00314AC2" w:rsidP="0012265F">
            <w:pPr>
              <w:rPr>
                <w:b/>
                <w:sz w:val="18"/>
                <w:szCs w:val="18"/>
              </w:rPr>
            </w:pPr>
          </w:p>
          <w:p w:rsidR="0012265F" w:rsidRDefault="0012265F" w:rsidP="0012265F">
            <w:pPr>
              <w:rPr>
                <w:b/>
                <w:sz w:val="18"/>
                <w:szCs w:val="18"/>
              </w:rPr>
            </w:pPr>
            <w:r w:rsidRPr="00691FD6">
              <w:rPr>
                <w:b/>
                <w:sz w:val="18"/>
                <w:szCs w:val="18"/>
              </w:rPr>
              <w:t>Erarbeitungsprozess</w:t>
            </w:r>
            <w:r>
              <w:rPr>
                <w:b/>
                <w:sz w:val="18"/>
                <w:szCs w:val="18"/>
              </w:rPr>
              <w:t xml:space="preserve"> des Aktionsplanes</w:t>
            </w:r>
          </w:p>
          <w:p w:rsidR="00314AC2" w:rsidRPr="00BB2A8C" w:rsidRDefault="00314AC2" w:rsidP="00314AC2">
            <w:pPr>
              <w:rPr>
                <w:sz w:val="18"/>
                <w:szCs w:val="18"/>
              </w:rPr>
            </w:pPr>
            <w:r w:rsidRPr="009017E8">
              <w:rPr>
                <w:sz w:val="18"/>
                <w:szCs w:val="18"/>
              </w:rPr>
              <w:t>Federführung</w:t>
            </w:r>
            <w:r w:rsidR="004939B5">
              <w:rPr>
                <w:sz w:val="18"/>
                <w:szCs w:val="18"/>
              </w:rPr>
              <w:t xml:space="preserve">: </w:t>
            </w:r>
            <w:r w:rsidRPr="00BB2A8C">
              <w:rPr>
                <w:sz w:val="18"/>
                <w:szCs w:val="18"/>
              </w:rPr>
              <w:t xml:space="preserve">Behörde für </w:t>
            </w:r>
            <w:r>
              <w:rPr>
                <w:sz w:val="18"/>
                <w:szCs w:val="18"/>
              </w:rPr>
              <w:t xml:space="preserve"> </w:t>
            </w:r>
            <w:r w:rsidRPr="00BB2A8C">
              <w:rPr>
                <w:sz w:val="18"/>
                <w:szCs w:val="18"/>
              </w:rPr>
              <w:t xml:space="preserve">Arbeit, Soziales, Familie und Integration </w:t>
            </w:r>
            <w:r w:rsidRPr="00BB2A8C">
              <w:rPr>
                <w:sz w:val="18"/>
                <w:szCs w:val="18"/>
              </w:rPr>
              <w:lastRenderedPageBreak/>
              <w:t xml:space="preserve">(BASFI) </w:t>
            </w:r>
          </w:p>
          <w:p w:rsidR="00314AC2" w:rsidRDefault="00314AC2" w:rsidP="00BB2A8C">
            <w:pPr>
              <w:rPr>
                <w:sz w:val="18"/>
                <w:szCs w:val="18"/>
              </w:rPr>
            </w:pPr>
          </w:p>
          <w:p w:rsidR="00314AC2" w:rsidRPr="009017E8" w:rsidRDefault="00314AC2" w:rsidP="00BB2A8C">
            <w:pPr>
              <w:rPr>
                <w:sz w:val="18"/>
                <w:szCs w:val="18"/>
              </w:rPr>
            </w:pPr>
            <w:r w:rsidRPr="009017E8">
              <w:rPr>
                <w:sz w:val="18"/>
                <w:szCs w:val="18"/>
              </w:rPr>
              <w:t>Arbeitsformate/Schritte</w:t>
            </w:r>
          </w:p>
          <w:p w:rsidR="00314AC2" w:rsidRPr="00314AC2" w:rsidRDefault="00314AC2" w:rsidP="00314AC2">
            <w:pPr>
              <w:pStyle w:val="Listenabsatz"/>
              <w:numPr>
                <w:ilvl w:val="0"/>
                <w:numId w:val="11"/>
              </w:numPr>
              <w:rPr>
                <w:sz w:val="18"/>
                <w:szCs w:val="18"/>
              </w:rPr>
            </w:pPr>
            <w:r w:rsidRPr="00314AC2">
              <w:rPr>
                <w:sz w:val="18"/>
                <w:szCs w:val="18"/>
              </w:rPr>
              <w:t xml:space="preserve">2 </w:t>
            </w:r>
            <w:r w:rsidR="00BB2A8C" w:rsidRPr="00314AC2">
              <w:rPr>
                <w:sz w:val="18"/>
                <w:szCs w:val="18"/>
              </w:rPr>
              <w:t xml:space="preserve">Fachtagungen </w:t>
            </w:r>
          </w:p>
          <w:p w:rsidR="00BB2A8C" w:rsidRPr="00314AC2" w:rsidRDefault="00BB2A8C" w:rsidP="00314AC2">
            <w:pPr>
              <w:pStyle w:val="Listenabsatz"/>
              <w:numPr>
                <w:ilvl w:val="0"/>
                <w:numId w:val="11"/>
              </w:numPr>
              <w:rPr>
                <w:sz w:val="18"/>
                <w:szCs w:val="18"/>
              </w:rPr>
            </w:pPr>
            <w:r w:rsidRPr="00314AC2">
              <w:rPr>
                <w:sz w:val="18"/>
                <w:szCs w:val="18"/>
              </w:rPr>
              <w:t xml:space="preserve">Trägergespräche </w:t>
            </w:r>
          </w:p>
          <w:p w:rsidR="00BB2A8C" w:rsidRPr="00314AC2" w:rsidRDefault="00314AC2" w:rsidP="00314AC2">
            <w:pPr>
              <w:pStyle w:val="Listenabsatz"/>
              <w:numPr>
                <w:ilvl w:val="0"/>
                <w:numId w:val="11"/>
              </w:numPr>
              <w:rPr>
                <w:sz w:val="18"/>
                <w:szCs w:val="18"/>
              </w:rPr>
            </w:pPr>
            <w:r w:rsidRPr="00314AC2">
              <w:rPr>
                <w:sz w:val="18"/>
                <w:szCs w:val="18"/>
              </w:rPr>
              <w:t xml:space="preserve">Konsultation verschiedener Organisationen und Einrichtungen (siehe unter 5. des Konzeptes) </w:t>
            </w:r>
          </w:p>
          <w:p w:rsidR="00314AC2" w:rsidRPr="00314AC2" w:rsidRDefault="00314AC2" w:rsidP="00314AC2">
            <w:pPr>
              <w:pStyle w:val="Listenabsatz"/>
              <w:numPr>
                <w:ilvl w:val="0"/>
                <w:numId w:val="11"/>
              </w:numPr>
              <w:rPr>
                <w:sz w:val="18"/>
                <w:szCs w:val="18"/>
              </w:rPr>
            </w:pPr>
            <w:r w:rsidRPr="00314AC2">
              <w:rPr>
                <w:sz w:val="18"/>
                <w:szCs w:val="18"/>
              </w:rPr>
              <w:t>Koordinierungsrunde Opferschutz (Abstimmung zwischen Behörden)</w:t>
            </w:r>
          </w:p>
          <w:p w:rsidR="00BB2A8C" w:rsidRDefault="00BB2A8C" w:rsidP="0012265F">
            <w:pPr>
              <w:rPr>
                <w:b/>
                <w:sz w:val="18"/>
                <w:szCs w:val="18"/>
              </w:rPr>
            </w:pPr>
          </w:p>
          <w:p w:rsidR="0012265F" w:rsidRPr="00691FD6" w:rsidRDefault="0012265F" w:rsidP="0012265F">
            <w:pPr>
              <w:rPr>
                <w:b/>
                <w:sz w:val="18"/>
                <w:szCs w:val="18"/>
              </w:rPr>
            </w:pPr>
            <w:r w:rsidRPr="00691FD6">
              <w:rPr>
                <w:b/>
                <w:sz w:val="18"/>
                <w:szCs w:val="18"/>
              </w:rPr>
              <w:t>Begleitung</w:t>
            </w:r>
            <w:r>
              <w:rPr>
                <w:b/>
                <w:sz w:val="18"/>
                <w:szCs w:val="18"/>
              </w:rPr>
              <w:t>/Koordinierung</w:t>
            </w:r>
            <w:r w:rsidRPr="00691FD6">
              <w:rPr>
                <w:b/>
                <w:sz w:val="18"/>
                <w:szCs w:val="18"/>
              </w:rPr>
              <w:t xml:space="preserve"> der Umsetzung</w:t>
            </w:r>
          </w:p>
          <w:p w:rsidR="0012265F" w:rsidRDefault="0012265F" w:rsidP="0012265F">
            <w:pPr>
              <w:rPr>
                <w:sz w:val="18"/>
                <w:szCs w:val="18"/>
              </w:rPr>
            </w:pPr>
          </w:p>
          <w:p w:rsidR="00314AC2" w:rsidRDefault="00314AC2" w:rsidP="00314AC2">
            <w:pPr>
              <w:rPr>
                <w:b/>
                <w:bCs/>
                <w:sz w:val="18"/>
                <w:szCs w:val="18"/>
              </w:rPr>
            </w:pPr>
            <w:r>
              <w:rPr>
                <w:sz w:val="18"/>
                <w:szCs w:val="18"/>
              </w:rPr>
              <w:t>Koordinierungsrunde Opferschutz unter der Federführung BASFI</w:t>
            </w:r>
            <w:r w:rsidR="0012265F" w:rsidRPr="00691FD6">
              <w:rPr>
                <w:b/>
                <w:sz w:val="18"/>
                <w:szCs w:val="18"/>
              </w:rPr>
              <w:br/>
            </w:r>
          </w:p>
          <w:p w:rsidR="0012265F" w:rsidRPr="00314AC2" w:rsidRDefault="0012265F" w:rsidP="00314AC2">
            <w:pPr>
              <w:rPr>
                <w:b/>
                <w:bCs/>
                <w:sz w:val="18"/>
                <w:szCs w:val="18"/>
              </w:rPr>
            </w:pPr>
            <w:r w:rsidRPr="00691FD6">
              <w:rPr>
                <w:b/>
                <w:bCs/>
                <w:sz w:val="18"/>
                <w:szCs w:val="18"/>
              </w:rPr>
              <w:t>Bewertung der Umsetzung</w:t>
            </w:r>
          </w:p>
          <w:p w:rsidR="0012265F" w:rsidRDefault="00080FE1" w:rsidP="00974FB4">
            <w:pPr>
              <w:rPr>
                <w:bCs/>
                <w:sz w:val="18"/>
                <w:szCs w:val="18"/>
              </w:rPr>
            </w:pPr>
            <w:r>
              <w:rPr>
                <w:bCs/>
                <w:sz w:val="18"/>
                <w:szCs w:val="18"/>
              </w:rPr>
              <w:t>K</w:t>
            </w:r>
            <w:r w:rsidR="00314AC2">
              <w:rPr>
                <w:bCs/>
                <w:sz w:val="18"/>
                <w:szCs w:val="18"/>
              </w:rPr>
              <w:t>eine Angabe</w:t>
            </w:r>
          </w:p>
          <w:p w:rsidR="0012265F" w:rsidRDefault="0012265F" w:rsidP="00974FB4">
            <w:pPr>
              <w:rPr>
                <w:bCs/>
                <w:sz w:val="18"/>
                <w:szCs w:val="18"/>
              </w:rPr>
            </w:pPr>
          </w:p>
          <w:p w:rsidR="0012265F" w:rsidRDefault="0012265F" w:rsidP="00974FB4">
            <w:pPr>
              <w:rPr>
                <w:bCs/>
                <w:sz w:val="18"/>
                <w:szCs w:val="18"/>
              </w:rPr>
            </w:pPr>
          </w:p>
          <w:p w:rsidR="0012265F" w:rsidRDefault="0012265F" w:rsidP="00974FB4">
            <w:pPr>
              <w:rPr>
                <w:bCs/>
                <w:sz w:val="18"/>
                <w:szCs w:val="18"/>
              </w:rPr>
            </w:pPr>
          </w:p>
          <w:p w:rsidR="0012265F" w:rsidRDefault="0012265F" w:rsidP="00974FB4">
            <w:pPr>
              <w:rPr>
                <w:bCs/>
                <w:sz w:val="18"/>
                <w:szCs w:val="18"/>
              </w:rPr>
            </w:pPr>
          </w:p>
          <w:p w:rsidR="0012265F" w:rsidRPr="00691FD6" w:rsidRDefault="0012265F" w:rsidP="00974FB4">
            <w:pPr>
              <w:rPr>
                <w:sz w:val="18"/>
                <w:szCs w:val="18"/>
              </w:rPr>
            </w:pPr>
          </w:p>
          <w:p w:rsidR="008218DA" w:rsidRPr="00691FD6" w:rsidRDefault="008218DA" w:rsidP="0012265F">
            <w:pPr>
              <w:rPr>
                <w:sz w:val="18"/>
                <w:szCs w:val="18"/>
              </w:rPr>
            </w:pPr>
          </w:p>
        </w:tc>
      </w:tr>
      <w:tr w:rsidR="008218DA" w:rsidRPr="00691FD6" w:rsidTr="008962ED">
        <w:trPr>
          <w:trHeight w:val="488"/>
        </w:trPr>
        <w:tc>
          <w:tcPr>
            <w:tcW w:w="1384" w:type="dxa"/>
            <w:shd w:val="clear" w:color="auto" w:fill="D9D9D9" w:themeFill="background1" w:themeFillShade="D9"/>
          </w:tcPr>
          <w:p w:rsidR="008218DA" w:rsidRPr="00710BB7" w:rsidRDefault="008218DA" w:rsidP="00D81527">
            <w:pPr>
              <w:rPr>
                <w:b/>
                <w:sz w:val="20"/>
                <w:szCs w:val="20"/>
              </w:rPr>
            </w:pPr>
            <w:r w:rsidRPr="00710BB7">
              <w:rPr>
                <w:b/>
                <w:color w:val="000000" w:themeColor="text1"/>
                <w:sz w:val="20"/>
                <w:szCs w:val="20"/>
              </w:rPr>
              <w:lastRenderedPageBreak/>
              <w:t>Hessen</w:t>
            </w:r>
          </w:p>
        </w:tc>
        <w:tc>
          <w:tcPr>
            <w:tcW w:w="4536" w:type="dxa"/>
          </w:tcPr>
          <w:p w:rsidR="00E80996" w:rsidRPr="00691FD6" w:rsidRDefault="00E80996" w:rsidP="00E80996">
            <w:pPr>
              <w:tabs>
                <w:tab w:val="left" w:pos="1680"/>
              </w:tabs>
              <w:rPr>
                <w:sz w:val="18"/>
                <w:szCs w:val="18"/>
              </w:rPr>
            </w:pPr>
            <w:r w:rsidRPr="00691FD6">
              <w:rPr>
                <w:sz w:val="18"/>
                <w:szCs w:val="18"/>
              </w:rPr>
              <w:t>2. Aktionsplan des Landes Hessen zur Bekämpfung der Gewalt im häuslichen Bereich</w:t>
            </w:r>
            <w:r w:rsidR="000F469A" w:rsidRPr="00691FD6">
              <w:rPr>
                <w:sz w:val="18"/>
                <w:szCs w:val="18"/>
              </w:rPr>
              <w:t xml:space="preserve">, </w:t>
            </w:r>
            <w:r w:rsidRPr="00691FD6">
              <w:rPr>
                <w:sz w:val="18"/>
                <w:szCs w:val="18"/>
              </w:rPr>
              <w:t>September 2011</w:t>
            </w:r>
          </w:p>
          <w:p w:rsidR="00E80996" w:rsidRPr="00691FD6" w:rsidRDefault="00E80996" w:rsidP="00E80996">
            <w:pPr>
              <w:tabs>
                <w:tab w:val="left" w:pos="1680"/>
              </w:tabs>
              <w:rPr>
                <w:sz w:val="18"/>
                <w:szCs w:val="18"/>
              </w:rPr>
            </w:pPr>
          </w:p>
          <w:p w:rsidR="00E80996" w:rsidRPr="00691FD6" w:rsidRDefault="00E80996" w:rsidP="00E80996">
            <w:pPr>
              <w:rPr>
                <w:sz w:val="18"/>
                <w:szCs w:val="18"/>
              </w:rPr>
            </w:pPr>
            <w:r w:rsidRPr="00691FD6">
              <w:rPr>
                <w:sz w:val="18"/>
                <w:szCs w:val="18"/>
              </w:rPr>
              <w:t xml:space="preserve">Abrufbar unter: </w:t>
            </w:r>
          </w:p>
          <w:p w:rsidR="00E80996" w:rsidRPr="009A1ACA" w:rsidRDefault="009A1ACA" w:rsidP="00E80996">
            <w:pPr>
              <w:rPr>
                <w:rStyle w:val="Hyperlink"/>
                <w:sz w:val="18"/>
                <w:szCs w:val="18"/>
              </w:rPr>
            </w:pPr>
            <w:r>
              <w:rPr>
                <w:sz w:val="18"/>
                <w:szCs w:val="18"/>
              </w:rPr>
              <w:fldChar w:fldCharType="begin"/>
            </w:r>
            <w:r>
              <w:rPr>
                <w:sz w:val="18"/>
                <w:szCs w:val="18"/>
              </w:rPr>
              <w:instrText xml:space="preserve"> HYPERLINK "https://soziales.hessen.de/sites/default/files/HSM/zweiter_landesaktionsplan_gegen_haeusliche_gewalt.pdf" </w:instrText>
            </w:r>
            <w:r>
              <w:rPr>
                <w:sz w:val="18"/>
                <w:szCs w:val="18"/>
              </w:rPr>
            </w:r>
            <w:r>
              <w:rPr>
                <w:sz w:val="18"/>
                <w:szCs w:val="18"/>
              </w:rPr>
              <w:fldChar w:fldCharType="separate"/>
            </w:r>
            <w:r w:rsidR="00E80996" w:rsidRPr="009A1ACA">
              <w:rPr>
                <w:rStyle w:val="Hyperlink"/>
                <w:sz w:val="18"/>
                <w:szCs w:val="18"/>
              </w:rPr>
              <w:t>https://soziales.hessen.de/sites/default/files/</w:t>
            </w:r>
          </w:p>
          <w:p w:rsidR="00E80996" w:rsidRPr="009A1ACA" w:rsidRDefault="00E80996" w:rsidP="00E80996">
            <w:pPr>
              <w:rPr>
                <w:rStyle w:val="Hyperlink"/>
                <w:sz w:val="18"/>
                <w:szCs w:val="18"/>
              </w:rPr>
            </w:pPr>
            <w:r w:rsidRPr="009A1ACA">
              <w:rPr>
                <w:rStyle w:val="Hyperlink"/>
                <w:sz w:val="18"/>
                <w:szCs w:val="18"/>
              </w:rPr>
              <w:t>HSM/</w:t>
            </w:r>
            <w:proofErr w:type="spellStart"/>
            <w:r w:rsidRPr="009A1ACA">
              <w:rPr>
                <w:rStyle w:val="Hyperlink"/>
                <w:sz w:val="18"/>
                <w:szCs w:val="18"/>
              </w:rPr>
              <w:t>zweiter_landesaktionsplan_gegen_haeu</w:t>
            </w:r>
            <w:proofErr w:type="spellEnd"/>
          </w:p>
          <w:p w:rsidR="009A1ACA" w:rsidRPr="009A1ACA" w:rsidRDefault="00E80996" w:rsidP="00E80996">
            <w:pPr>
              <w:rPr>
                <w:rStyle w:val="Hyperlink"/>
                <w:sz w:val="18"/>
                <w:szCs w:val="18"/>
              </w:rPr>
            </w:pPr>
            <w:r w:rsidRPr="009A1ACA">
              <w:rPr>
                <w:rStyle w:val="Hyperlink"/>
                <w:sz w:val="18"/>
                <w:szCs w:val="18"/>
              </w:rPr>
              <w:t>sliche_gewalt.pdf</w:t>
            </w:r>
          </w:p>
          <w:p w:rsidR="001C4CDF" w:rsidRDefault="009A1ACA" w:rsidP="001C4CDF">
            <w:pPr>
              <w:tabs>
                <w:tab w:val="left" w:pos="1680"/>
              </w:tabs>
              <w:rPr>
                <w:sz w:val="18"/>
                <w:szCs w:val="18"/>
              </w:rPr>
            </w:pPr>
            <w:r>
              <w:rPr>
                <w:sz w:val="18"/>
                <w:szCs w:val="18"/>
              </w:rPr>
              <w:fldChar w:fldCharType="end"/>
            </w:r>
          </w:p>
          <w:p w:rsidR="008218DA" w:rsidRPr="00691FD6" w:rsidRDefault="001C4CDF" w:rsidP="001C4CDF">
            <w:pPr>
              <w:tabs>
                <w:tab w:val="left" w:pos="1680"/>
              </w:tabs>
              <w:rPr>
                <w:sz w:val="18"/>
                <w:szCs w:val="18"/>
              </w:rPr>
            </w:pPr>
            <w:r>
              <w:rPr>
                <w:sz w:val="18"/>
                <w:szCs w:val="18"/>
              </w:rPr>
              <w:t xml:space="preserve">Vorläufer: </w:t>
            </w:r>
            <w:r w:rsidRPr="001C4CDF">
              <w:rPr>
                <w:sz w:val="18"/>
                <w:szCs w:val="18"/>
              </w:rPr>
              <w:t xml:space="preserve">Landesaktionsplan </w:t>
            </w:r>
            <w:r>
              <w:rPr>
                <w:sz w:val="18"/>
                <w:szCs w:val="18"/>
              </w:rPr>
              <w:t xml:space="preserve">zur </w:t>
            </w:r>
            <w:r w:rsidRPr="00691FD6">
              <w:rPr>
                <w:sz w:val="18"/>
                <w:szCs w:val="18"/>
              </w:rPr>
              <w:t>Bekäm</w:t>
            </w:r>
            <w:r>
              <w:rPr>
                <w:sz w:val="18"/>
                <w:szCs w:val="18"/>
              </w:rPr>
              <w:t xml:space="preserve">pfung der Gewalt im häuslichen </w:t>
            </w:r>
            <w:r w:rsidRPr="00691FD6">
              <w:rPr>
                <w:sz w:val="18"/>
                <w:szCs w:val="18"/>
              </w:rPr>
              <w:t>Bereich</w:t>
            </w:r>
            <w:r>
              <w:rPr>
                <w:sz w:val="18"/>
                <w:szCs w:val="18"/>
              </w:rPr>
              <w:t xml:space="preserve">, 29.11.2004 </w:t>
            </w:r>
            <w:r w:rsidR="00E80996" w:rsidRPr="00691FD6">
              <w:rPr>
                <w:sz w:val="18"/>
                <w:szCs w:val="18"/>
              </w:rPr>
              <w:br/>
            </w:r>
          </w:p>
        </w:tc>
        <w:tc>
          <w:tcPr>
            <w:tcW w:w="3260" w:type="dxa"/>
          </w:tcPr>
          <w:p w:rsidR="00E80996" w:rsidRPr="00691FD6" w:rsidRDefault="008218DA" w:rsidP="00E80996">
            <w:pPr>
              <w:rPr>
                <w:sz w:val="18"/>
                <w:szCs w:val="18"/>
              </w:rPr>
            </w:pPr>
            <w:r w:rsidRPr="00691FD6">
              <w:rPr>
                <w:sz w:val="18"/>
                <w:szCs w:val="18"/>
              </w:rPr>
              <w:br/>
            </w:r>
          </w:p>
          <w:p w:rsidR="008218DA" w:rsidRPr="00691FD6" w:rsidRDefault="008218DA" w:rsidP="00540042">
            <w:pPr>
              <w:tabs>
                <w:tab w:val="left" w:pos="2280"/>
              </w:tabs>
              <w:rPr>
                <w:sz w:val="18"/>
                <w:szCs w:val="18"/>
              </w:rPr>
            </w:pPr>
          </w:p>
        </w:tc>
        <w:tc>
          <w:tcPr>
            <w:tcW w:w="5245" w:type="dxa"/>
          </w:tcPr>
          <w:p w:rsidR="001C4CDF" w:rsidRPr="00691FD6" w:rsidRDefault="001C4CDF" w:rsidP="001C4CDF">
            <w:pPr>
              <w:rPr>
                <w:b/>
                <w:sz w:val="18"/>
                <w:szCs w:val="18"/>
              </w:rPr>
            </w:pPr>
            <w:r w:rsidRPr="00691FD6">
              <w:rPr>
                <w:b/>
                <w:sz w:val="18"/>
                <w:szCs w:val="18"/>
              </w:rPr>
              <w:t>Vorausgehende Bestand</w:t>
            </w:r>
            <w:r>
              <w:rPr>
                <w:b/>
                <w:sz w:val="18"/>
                <w:szCs w:val="18"/>
              </w:rPr>
              <w:t>s</w:t>
            </w:r>
            <w:r w:rsidRPr="00691FD6">
              <w:rPr>
                <w:b/>
                <w:sz w:val="18"/>
                <w:szCs w:val="18"/>
              </w:rPr>
              <w:t>aufnahme</w:t>
            </w:r>
          </w:p>
          <w:p w:rsidR="001C4CDF" w:rsidRDefault="00F04A5B" w:rsidP="001C4CDF">
            <w:pPr>
              <w:rPr>
                <w:sz w:val="18"/>
                <w:szCs w:val="18"/>
              </w:rPr>
            </w:pPr>
            <w:r>
              <w:rPr>
                <w:sz w:val="18"/>
                <w:szCs w:val="18"/>
              </w:rPr>
              <w:t>K</w:t>
            </w:r>
            <w:r w:rsidR="002A0E18">
              <w:rPr>
                <w:sz w:val="18"/>
                <w:szCs w:val="18"/>
              </w:rPr>
              <w:t>eine Angabe</w:t>
            </w:r>
          </w:p>
          <w:p w:rsidR="001C4CDF" w:rsidRPr="00691FD6" w:rsidRDefault="001C4CDF" w:rsidP="001C4CDF">
            <w:pPr>
              <w:rPr>
                <w:sz w:val="18"/>
                <w:szCs w:val="18"/>
              </w:rPr>
            </w:pPr>
          </w:p>
          <w:p w:rsidR="001C4CDF" w:rsidRPr="00691FD6" w:rsidRDefault="001C4CDF" w:rsidP="001C4CDF">
            <w:pPr>
              <w:rPr>
                <w:b/>
                <w:sz w:val="18"/>
                <w:szCs w:val="18"/>
              </w:rPr>
            </w:pPr>
            <w:r w:rsidRPr="00691FD6">
              <w:rPr>
                <w:b/>
                <w:sz w:val="18"/>
                <w:szCs w:val="18"/>
              </w:rPr>
              <w:t>Erarbeitungsprozess</w:t>
            </w:r>
            <w:r>
              <w:rPr>
                <w:b/>
                <w:sz w:val="18"/>
                <w:szCs w:val="18"/>
              </w:rPr>
              <w:t xml:space="preserve"> des Aktionsplanes</w:t>
            </w:r>
          </w:p>
          <w:p w:rsidR="001C4CDF" w:rsidRPr="001C4CDF" w:rsidRDefault="00F04A5B" w:rsidP="001C4CDF">
            <w:pPr>
              <w:rPr>
                <w:sz w:val="18"/>
                <w:szCs w:val="18"/>
              </w:rPr>
            </w:pPr>
            <w:r>
              <w:rPr>
                <w:sz w:val="18"/>
                <w:szCs w:val="18"/>
              </w:rPr>
              <w:t>K</w:t>
            </w:r>
            <w:r w:rsidR="002A0E18">
              <w:rPr>
                <w:sz w:val="18"/>
                <w:szCs w:val="18"/>
              </w:rPr>
              <w:t>eine Angabe</w:t>
            </w:r>
          </w:p>
          <w:p w:rsidR="001C4CDF" w:rsidRDefault="001C4CDF" w:rsidP="001C4CDF">
            <w:pPr>
              <w:rPr>
                <w:b/>
                <w:sz w:val="18"/>
                <w:szCs w:val="18"/>
              </w:rPr>
            </w:pPr>
          </w:p>
          <w:p w:rsidR="001C4CDF" w:rsidRPr="00691FD6" w:rsidRDefault="001C4CDF" w:rsidP="001C4CDF">
            <w:pPr>
              <w:rPr>
                <w:b/>
                <w:sz w:val="18"/>
                <w:szCs w:val="18"/>
              </w:rPr>
            </w:pPr>
            <w:r w:rsidRPr="00691FD6">
              <w:rPr>
                <w:b/>
                <w:sz w:val="18"/>
                <w:szCs w:val="18"/>
              </w:rPr>
              <w:t>Begleitung</w:t>
            </w:r>
            <w:r>
              <w:rPr>
                <w:b/>
                <w:sz w:val="18"/>
                <w:szCs w:val="18"/>
              </w:rPr>
              <w:t>/Koordinierung</w:t>
            </w:r>
            <w:r w:rsidRPr="00691FD6">
              <w:rPr>
                <w:b/>
                <w:sz w:val="18"/>
                <w:szCs w:val="18"/>
              </w:rPr>
              <w:t xml:space="preserve"> der Umsetzung</w:t>
            </w:r>
          </w:p>
          <w:p w:rsidR="001C4CDF" w:rsidRPr="001C4CDF" w:rsidRDefault="001C4CDF" w:rsidP="001C4CDF">
            <w:pPr>
              <w:rPr>
                <w:sz w:val="18"/>
                <w:szCs w:val="18"/>
              </w:rPr>
            </w:pPr>
            <w:r w:rsidRPr="001C4CDF">
              <w:rPr>
                <w:sz w:val="18"/>
                <w:szCs w:val="18"/>
              </w:rPr>
              <w:t>Landeskoordinierun</w:t>
            </w:r>
            <w:r>
              <w:rPr>
                <w:sz w:val="18"/>
                <w:szCs w:val="18"/>
              </w:rPr>
              <w:t xml:space="preserve">gsstelle gegen häusliche Gewalt im Justizministerium </w:t>
            </w:r>
          </w:p>
          <w:p w:rsidR="001C4CDF" w:rsidRDefault="001C4CDF" w:rsidP="001C4CDF">
            <w:pPr>
              <w:rPr>
                <w:b/>
                <w:bCs/>
                <w:sz w:val="18"/>
                <w:szCs w:val="18"/>
              </w:rPr>
            </w:pPr>
            <w:r w:rsidRPr="00691FD6">
              <w:rPr>
                <w:b/>
                <w:sz w:val="18"/>
                <w:szCs w:val="18"/>
              </w:rPr>
              <w:br/>
            </w:r>
            <w:r w:rsidRPr="00691FD6">
              <w:rPr>
                <w:b/>
                <w:bCs/>
                <w:sz w:val="18"/>
                <w:szCs w:val="18"/>
              </w:rPr>
              <w:t>Bewertung der Umsetzung</w:t>
            </w:r>
          </w:p>
          <w:p w:rsidR="008218DA" w:rsidRPr="00691FD6" w:rsidRDefault="00F04A5B" w:rsidP="001C4CDF">
            <w:pPr>
              <w:rPr>
                <w:iCs/>
                <w:sz w:val="18"/>
                <w:szCs w:val="18"/>
              </w:rPr>
            </w:pPr>
            <w:r>
              <w:rPr>
                <w:iCs/>
                <w:sz w:val="18"/>
                <w:szCs w:val="18"/>
              </w:rPr>
              <w:t>K</w:t>
            </w:r>
            <w:r w:rsidR="002A0E18">
              <w:rPr>
                <w:iCs/>
                <w:sz w:val="18"/>
                <w:szCs w:val="18"/>
              </w:rPr>
              <w:t>eine Angabe</w:t>
            </w:r>
          </w:p>
        </w:tc>
      </w:tr>
      <w:tr w:rsidR="008218DA" w:rsidRPr="00691FD6" w:rsidTr="008962ED">
        <w:trPr>
          <w:trHeight w:val="516"/>
        </w:trPr>
        <w:tc>
          <w:tcPr>
            <w:tcW w:w="1384" w:type="dxa"/>
            <w:shd w:val="clear" w:color="auto" w:fill="D9D9D9" w:themeFill="background1" w:themeFillShade="D9"/>
          </w:tcPr>
          <w:p w:rsidR="008218DA" w:rsidRPr="00710BB7" w:rsidRDefault="008218DA" w:rsidP="00D81527">
            <w:pPr>
              <w:rPr>
                <w:b/>
                <w:sz w:val="20"/>
                <w:szCs w:val="20"/>
              </w:rPr>
            </w:pPr>
            <w:r w:rsidRPr="00710BB7">
              <w:rPr>
                <w:b/>
                <w:sz w:val="20"/>
                <w:szCs w:val="20"/>
              </w:rPr>
              <w:t>Mecklenburg-Vorpommern</w:t>
            </w:r>
          </w:p>
        </w:tc>
        <w:tc>
          <w:tcPr>
            <w:tcW w:w="4536" w:type="dxa"/>
          </w:tcPr>
          <w:p w:rsidR="00E80996" w:rsidRPr="00691FD6" w:rsidRDefault="00E80996" w:rsidP="000F469A">
            <w:pPr>
              <w:rPr>
                <w:sz w:val="18"/>
                <w:szCs w:val="18"/>
              </w:rPr>
            </w:pPr>
            <w:r w:rsidRPr="00691FD6">
              <w:rPr>
                <w:sz w:val="18"/>
                <w:szCs w:val="18"/>
              </w:rPr>
              <w:t>3. Landesaktionsplan zur Bekämpfung von häuslicher und sexualisierter Gewalt</w:t>
            </w:r>
            <w:r w:rsidR="000F469A" w:rsidRPr="00691FD6">
              <w:rPr>
                <w:sz w:val="18"/>
                <w:szCs w:val="18"/>
              </w:rPr>
              <w:t>, Mai 2016</w:t>
            </w:r>
          </w:p>
          <w:p w:rsidR="00E80996" w:rsidRPr="00691FD6" w:rsidRDefault="00E80996" w:rsidP="00E80996">
            <w:pPr>
              <w:rPr>
                <w:bCs/>
                <w:iCs/>
                <w:sz w:val="18"/>
                <w:szCs w:val="18"/>
              </w:rPr>
            </w:pPr>
          </w:p>
          <w:p w:rsidR="00E80996" w:rsidRPr="00F6164C" w:rsidRDefault="000F469A" w:rsidP="00D81527">
            <w:pPr>
              <w:rPr>
                <w:iCs/>
                <w:sz w:val="18"/>
                <w:szCs w:val="18"/>
              </w:rPr>
            </w:pPr>
            <w:r w:rsidRPr="00691FD6">
              <w:rPr>
                <w:iCs/>
                <w:sz w:val="18"/>
                <w:szCs w:val="18"/>
              </w:rPr>
              <w:t xml:space="preserve">LAP </w:t>
            </w:r>
            <w:r w:rsidR="00577118">
              <w:rPr>
                <w:iCs/>
                <w:sz w:val="18"/>
                <w:szCs w:val="18"/>
              </w:rPr>
              <w:t xml:space="preserve">umfasst Frauen und Männer: </w:t>
            </w:r>
            <w:r w:rsidR="00235637" w:rsidRPr="00691FD6">
              <w:rPr>
                <w:iCs/>
                <w:sz w:val="18"/>
                <w:szCs w:val="18"/>
              </w:rPr>
              <w:t>D</w:t>
            </w:r>
            <w:r w:rsidR="00E80996" w:rsidRPr="00691FD6">
              <w:rPr>
                <w:iCs/>
                <w:sz w:val="18"/>
                <w:szCs w:val="18"/>
              </w:rPr>
              <w:t>ie</w:t>
            </w:r>
            <w:r w:rsidR="00577118">
              <w:rPr>
                <w:iCs/>
                <w:sz w:val="18"/>
                <w:szCs w:val="18"/>
              </w:rPr>
              <w:t xml:space="preserve"> </w:t>
            </w:r>
            <w:r w:rsidR="00E80996" w:rsidRPr="00691FD6">
              <w:rPr>
                <w:iCs/>
                <w:sz w:val="18"/>
                <w:szCs w:val="18"/>
              </w:rPr>
              <w:t xml:space="preserve">Erfahrung </w:t>
            </w:r>
            <w:r w:rsidR="00577118" w:rsidRPr="00691FD6">
              <w:rPr>
                <w:iCs/>
                <w:sz w:val="18"/>
                <w:szCs w:val="18"/>
              </w:rPr>
              <w:t xml:space="preserve">hat </w:t>
            </w:r>
            <w:r w:rsidR="00E80996" w:rsidRPr="00691FD6">
              <w:rPr>
                <w:iCs/>
                <w:sz w:val="18"/>
                <w:szCs w:val="18"/>
              </w:rPr>
              <w:t>aber deutlich gezeigt, dass das Dunkelf</w:t>
            </w:r>
            <w:r w:rsidR="00F6164C">
              <w:rPr>
                <w:iCs/>
                <w:sz w:val="18"/>
                <w:szCs w:val="18"/>
              </w:rPr>
              <w:t xml:space="preserve">eld bei Jungen und </w:t>
            </w:r>
            <w:r w:rsidR="00F6164C">
              <w:rPr>
                <w:iCs/>
                <w:sz w:val="18"/>
                <w:szCs w:val="18"/>
              </w:rPr>
              <w:lastRenderedPageBreak/>
              <w:t xml:space="preserve">Männern, die </w:t>
            </w:r>
            <w:r w:rsidR="00E80996" w:rsidRPr="00691FD6">
              <w:rPr>
                <w:iCs/>
                <w:sz w:val="18"/>
                <w:szCs w:val="18"/>
              </w:rPr>
              <w:t>von häuslicher und sexualisierter Gewalt betroffen sind, nicht</w:t>
            </w:r>
            <w:r w:rsidR="00235637" w:rsidRPr="00691FD6">
              <w:rPr>
                <w:iCs/>
                <w:sz w:val="18"/>
                <w:szCs w:val="18"/>
              </w:rPr>
              <w:t xml:space="preserve"> unerheblich ist. Der Landesrat </w:t>
            </w:r>
            <w:r w:rsidR="00E80996" w:rsidRPr="00691FD6">
              <w:rPr>
                <w:iCs/>
                <w:sz w:val="18"/>
                <w:szCs w:val="18"/>
              </w:rPr>
              <w:t>schlug deshalb vor, dass sich dieser Umstand auch in d</w:t>
            </w:r>
            <w:r w:rsidR="00235637" w:rsidRPr="00691FD6">
              <w:rPr>
                <w:iCs/>
                <w:sz w:val="18"/>
                <w:szCs w:val="18"/>
              </w:rPr>
              <w:t xml:space="preserve">em Titel des Landesaktionsplans </w:t>
            </w:r>
            <w:r w:rsidR="00E80996" w:rsidRPr="00691FD6">
              <w:rPr>
                <w:iCs/>
                <w:sz w:val="18"/>
                <w:szCs w:val="18"/>
              </w:rPr>
              <w:t>widerspiegeln soll und regte die Umbenennung in „Dritter Landesaktionsplan zur</w:t>
            </w:r>
            <w:r w:rsidR="00235637" w:rsidRPr="00691FD6">
              <w:rPr>
                <w:iCs/>
                <w:sz w:val="18"/>
                <w:szCs w:val="18"/>
              </w:rPr>
              <w:t xml:space="preserve"> </w:t>
            </w:r>
            <w:r w:rsidR="00E80996" w:rsidRPr="00691FD6">
              <w:rPr>
                <w:iCs/>
                <w:sz w:val="18"/>
                <w:szCs w:val="18"/>
              </w:rPr>
              <w:t>Bekämpfung von häuslicher und s</w:t>
            </w:r>
            <w:r w:rsidR="00F6164C">
              <w:rPr>
                <w:iCs/>
                <w:sz w:val="18"/>
                <w:szCs w:val="18"/>
              </w:rPr>
              <w:t>exualisierter Gewalt“ an. (S.</w:t>
            </w:r>
            <w:r w:rsidR="00577118">
              <w:rPr>
                <w:iCs/>
                <w:sz w:val="18"/>
                <w:szCs w:val="18"/>
              </w:rPr>
              <w:t xml:space="preserve"> </w:t>
            </w:r>
            <w:r w:rsidR="00F6164C">
              <w:rPr>
                <w:iCs/>
                <w:sz w:val="18"/>
                <w:szCs w:val="18"/>
              </w:rPr>
              <w:t>7)</w:t>
            </w:r>
          </w:p>
          <w:p w:rsidR="00E80996" w:rsidRPr="00691FD6" w:rsidRDefault="00E80996" w:rsidP="00D81527">
            <w:pPr>
              <w:rPr>
                <w:sz w:val="18"/>
                <w:szCs w:val="18"/>
              </w:rPr>
            </w:pPr>
          </w:p>
          <w:p w:rsidR="00E80996" w:rsidRPr="00691FD6" w:rsidRDefault="00E80996" w:rsidP="00E80996">
            <w:pPr>
              <w:rPr>
                <w:sz w:val="18"/>
                <w:szCs w:val="18"/>
              </w:rPr>
            </w:pPr>
            <w:r w:rsidRPr="00691FD6">
              <w:rPr>
                <w:sz w:val="18"/>
                <w:szCs w:val="18"/>
              </w:rPr>
              <w:t xml:space="preserve">Abrufbar unter: </w:t>
            </w:r>
          </w:p>
          <w:p w:rsidR="009A1ACA" w:rsidRPr="009A1ACA" w:rsidRDefault="009A1ACA" w:rsidP="00E80996">
            <w:pPr>
              <w:rPr>
                <w:rStyle w:val="Hyperlink"/>
                <w:sz w:val="18"/>
                <w:szCs w:val="18"/>
              </w:rPr>
            </w:pPr>
            <w:r>
              <w:rPr>
                <w:sz w:val="18"/>
                <w:szCs w:val="18"/>
              </w:rPr>
              <w:fldChar w:fldCharType="begin"/>
            </w:r>
            <w:r>
              <w:rPr>
                <w:sz w:val="18"/>
                <w:szCs w:val="18"/>
              </w:rPr>
              <w:instrText xml:space="preserve"> HYPERLINK "http://www.regierung-mv.de/Landesregierung/sm/Frauen-und-Gleichstellung/Krisensituationen/" </w:instrText>
            </w:r>
            <w:r>
              <w:rPr>
                <w:sz w:val="18"/>
                <w:szCs w:val="18"/>
              </w:rPr>
            </w:r>
            <w:r>
              <w:rPr>
                <w:sz w:val="18"/>
                <w:szCs w:val="18"/>
              </w:rPr>
              <w:fldChar w:fldCharType="separate"/>
            </w:r>
            <w:r w:rsidR="00E80996" w:rsidRPr="009A1ACA">
              <w:rPr>
                <w:rStyle w:val="Hyperlink"/>
                <w:sz w:val="18"/>
                <w:szCs w:val="18"/>
              </w:rPr>
              <w:t>http://www.regierung-mv.de/Landesregierung/sm/Frauen-und-Gleichstellung/Krisensituationen/</w:t>
            </w:r>
          </w:p>
          <w:p w:rsidR="00E80996" w:rsidRDefault="009A1ACA" w:rsidP="00D81527">
            <w:pPr>
              <w:rPr>
                <w:sz w:val="18"/>
                <w:szCs w:val="18"/>
              </w:rPr>
            </w:pPr>
            <w:r>
              <w:rPr>
                <w:sz w:val="18"/>
                <w:szCs w:val="18"/>
              </w:rPr>
              <w:fldChar w:fldCharType="end"/>
            </w:r>
          </w:p>
          <w:p w:rsidR="00972E7E" w:rsidRDefault="00972E7E" w:rsidP="00972E7E">
            <w:pPr>
              <w:rPr>
                <w:iCs/>
                <w:sz w:val="18"/>
                <w:szCs w:val="18"/>
              </w:rPr>
            </w:pPr>
            <w:r>
              <w:rPr>
                <w:iCs/>
                <w:sz w:val="18"/>
                <w:szCs w:val="18"/>
              </w:rPr>
              <w:t>Vorläufer:</w:t>
            </w:r>
          </w:p>
          <w:p w:rsidR="00972E7E" w:rsidRPr="00577118" w:rsidRDefault="00972E7E" w:rsidP="00972E7E">
            <w:pPr>
              <w:pStyle w:val="Listenabsatz"/>
              <w:numPr>
                <w:ilvl w:val="0"/>
                <w:numId w:val="9"/>
              </w:numPr>
              <w:rPr>
                <w:iCs/>
                <w:sz w:val="18"/>
                <w:szCs w:val="18"/>
              </w:rPr>
            </w:pPr>
            <w:r w:rsidRPr="00577118">
              <w:rPr>
                <w:iCs/>
                <w:sz w:val="18"/>
                <w:szCs w:val="18"/>
              </w:rPr>
              <w:t>2. Landesaktionsplan zur Bekämpfung von Gewalt gegen Frauen und Kinder, 2010</w:t>
            </w:r>
          </w:p>
          <w:p w:rsidR="00972E7E" w:rsidRPr="00972E7E" w:rsidRDefault="00972E7E" w:rsidP="00972E7E">
            <w:pPr>
              <w:pStyle w:val="Listenabsatz"/>
              <w:numPr>
                <w:ilvl w:val="0"/>
                <w:numId w:val="9"/>
              </w:numPr>
              <w:rPr>
                <w:iCs/>
                <w:sz w:val="18"/>
                <w:szCs w:val="18"/>
              </w:rPr>
            </w:pPr>
            <w:r>
              <w:rPr>
                <w:iCs/>
                <w:sz w:val="18"/>
                <w:szCs w:val="18"/>
              </w:rPr>
              <w:t>1. Landesa</w:t>
            </w:r>
            <w:r w:rsidRPr="00972E7E">
              <w:rPr>
                <w:iCs/>
                <w:sz w:val="18"/>
                <w:szCs w:val="18"/>
              </w:rPr>
              <w:t>ktionsplan zur Bekämpfung von</w:t>
            </w:r>
            <w:r>
              <w:rPr>
                <w:iCs/>
                <w:sz w:val="18"/>
                <w:szCs w:val="18"/>
              </w:rPr>
              <w:t xml:space="preserve"> Gewalt gegen Frauen und Kinder, 2001</w:t>
            </w:r>
          </w:p>
          <w:p w:rsidR="00972E7E" w:rsidRPr="00691FD6" w:rsidRDefault="00972E7E" w:rsidP="00D81527">
            <w:pPr>
              <w:rPr>
                <w:sz w:val="18"/>
                <w:szCs w:val="18"/>
              </w:rPr>
            </w:pPr>
          </w:p>
        </w:tc>
        <w:tc>
          <w:tcPr>
            <w:tcW w:w="3260" w:type="dxa"/>
          </w:tcPr>
          <w:p w:rsidR="00235637" w:rsidRPr="00691FD6" w:rsidRDefault="00235637" w:rsidP="00235637">
            <w:pPr>
              <w:rPr>
                <w:iCs/>
                <w:sz w:val="18"/>
                <w:szCs w:val="18"/>
              </w:rPr>
            </w:pPr>
            <w:r w:rsidRPr="00691FD6">
              <w:rPr>
                <w:iCs/>
                <w:sz w:val="18"/>
                <w:szCs w:val="18"/>
              </w:rPr>
              <w:lastRenderedPageBreak/>
              <w:t xml:space="preserve">In den kommenden Jahren wird </w:t>
            </w:r>
            <w:r w:rsidR="00F6164C">
              <w:rPr>
                <w:iCs/>
                <w:sz w:val="18"/>
                <w:szCs w:val="18"/>
              </w:rPr>
              <w:t xml:space="preserve">die Entwicklung </w:t>
            </w:r>
            <w:r w:rsidRPr="00691FD6">
              <w:rPr>
                <w:iCs/>
                <w:sz w:val="18"/>
                <w:szCs w:val="18"/>
              </w:rPr>
              <w:t xml:space="preserve">eines </w:t>
            </w:r>
            <w:proofErr w:type="spellStart"/>
            <w:r w:rsidRPr="00691FD6">
              <w:rPr>
                <w:iCs/>
                <w:sz w:val="18"/>
                <w:szCs w:val="18"/>
              </w:rPr>
              <w:t>Monitoringverfahrens</w:t>
            </w:r>
            <w:proofErr w:type="spellEnd"/>
            <w:r w:rsidRPr="00691FD6">
              <w:rPr>
                <w:iCs/>
                <w:sz w:val="18"/>
                <w:szCs w:val="18"/>
              </w:rPr>
              <w:t xml:space="preserve"> </w:t>
            </w:r>
            <w:r w:rsidR="00577118" w:rsidRPr="00691FD6">
              <w:rPr>
                <w:iCs/>
                <w:sz w:val="18"/>
                <w:szCs w:val="18"/>
              </w:rPr>
              <w:t>geprüft</w:t>
            </w:r>
            <w:r w:rsidR="00577118">
              <w:rPr>
                <w:iCs/>
                <w:sz w:val="18"/>
                <w:szCs w:val="18"/>
              </w:rPr>
              <w:t>, um den Bedarf</w:t>
            </w:r>
            <w:r w:rsidR="00577118" w:rsidRPr="00691FD6">
              <w:rPr>
                <w:iCs/>
                <w:sz w:val="18"/>
                <w:szCs w:val="18"/>
              </w:rPr>
              <w:t xml:space="preserve"> </w:t>
            </w:r>
            <w:r w:rsidRPr="00691FD6">
              <w:rPr>
                <w:iCs/>
                <w:sz w:val="18"/>
                <w:szCs w:val="18"/>
              </w:rPr>
              <w:t xml:space="preserve">für die Einrichtungen </w:t>
            </w:r>
            <w:r w:rsidR="000F469A" w:rsidRPr="00691FD6">
              <w:rPr>
                <w:iCs/>
                <w:sz w:val="18"/>
                <w:szCs w:val="18"/>
              </w:rPr>
              <w:t>des Beratungs- und Hilfesystems</w:t>
            </w:r>
            <w:r w:rsidR="00577118">
              <w:rPr>
                <w:iCs/>
                <w:sz w:val="18"/>
                <w:szCs w:val="18"/>
              </w:rPr>
              <w:t xml:space="preserve"> besser einschätzen zu </w:t>
            </w:r>
            <w:r w:rsidR="00577118">
              <w:rPr>
                <w:iCs/>
                <w:sz w:val="18"/>
                <w:szCs w:val="18"/>
              </w:rPr>
              <w:lastRenderedPageBreak/>
              <w:t>können</w:t>
            </w:r>
            <w:r w:rsidRPr="00691FD6">
              <w:rPr>
                <w:iCs/>
                <w:sz w:val="18"/>
                <w:szCs w:val="18"/>
              </w:rPr>
              <w:t>. Dies erfolgt vor dem Hintergrund</w:t>
            </w:r>
            <w:r w:rsidR="00F6164C">
              <w:rPr>
                <w:iCs/>
                <w:sz w:val="18"/>
                <w:szCs w:val="18"/>
              </w:rPr>
              <w:t xml:space="preserve"> der bundesweiten Umsetzung der „Istanbul-Konvention“</w:t>
            </w:r>
            <w:r w:rsidRPr="00691FD6">
              <w:rPr>
                <w:iCs/>
                <w:sz w:val="18"/>
                <w:szCs w:val="18"/>
              </w:rPr>
              <w:t xml:space="preserve"> und der EU-Opferschutzrichtlinie</w:t>
            </w:r>
          </w:p>
          <w:p w:rsidR="00235637" w:rsidRPr="00691FD6" w:rsidRDefault="00235637" w:rsidP="00235637">
            <w:pPr>
              <w:rPr>
                <w:iCs/>
                <w:sz w:val="18"/>
                <w:szCs w:val="18"/>
              </w:rPr>
            </w:pPr>
            <w:r w:rsidRPr="00691FD6">
              <w:rPr>
                <w:iCs/>
                <w:sz w:val="18"/>
                <w:szCs w:val="18"/>
              </w:rPr>
              <w:t>(S.</w:t>
            </w:r>
            <w:r w:rsidR="00577118">
              <w:rPr>
                <w:iCs/>
                <w:sz w:val="18"/>
                <w:szCs w:val="18"/>
              </w:rPr>
              <w:t xml:space="preserve"> </w:t>
            </w:r>
            <w:r w:rsidRPr="00691FD6">
              <w:rPr>
                <w:iCs/>
                <w:sz w:val="18"/>
                <w:szCs w:val="18"/>
              </w:rPr>
              <w:t>35)</w:t>
            </w:r>
          </w:p>
          <w:p w:rsidR="008218DA" w:rsidRPr="00691FD6" w:rsidRDefault="008218DA" w:rsidP="00044D3F">
            <w:pPr>
              <w:rPr>
                <w:sz w:val="18"/>
                <w:szCs w:val="18"/>
              </w:rPr>
            </w:pPr>
          </w:p>
        </w:tc>
        <w:tc>
          <w:tcPr>
            <w:tcW w:w="5245" w:type="dxa"/>
          </w:tcPr>
          <w:p w:rsidR="000F469A" w:rsidRPr="00F6164C" w:rsidRDefault="000F469A" w:rsidP="000F469A">
            <w:pPr>
              <w:rPr>
                <w:b/>
                <w:sz w:val="18"/>
                <w:szCs w:val="18"/>
              </w:rPr>
            </w:pPr>
            <w:r w:rsidRPr="00F6164C">
              <w:rPr>
                <w:b/>
                <w:sz w:val="18"/>
                <w:szCs w:val="18"/>
              </w:rPr>
              <w:lastRenderedPageBreak/>
              <w:t>Vorausgehende Bestand</w:t>
            </w:r>
            <w:r w:rsidR="00577118">
              <w:rPr>
                <w:b/>
                <w:sz w:val="18"/>
                <w:szCs w:val="18"/>
              </w:rPr>
              <w:t>s</w:t>
            </w:r>
            <w:r w:rsidRPr="00F6164C">
              <w:rPr>
                <w:b/>
                <w:sz w:val="18"/>
                <w:szCs w:val="18"/>
              </w:rPr>
              <w:t>aufnahme</w:t>
            </w:r>
          </w:p>
          <w:p w:rsidR="00F6164C" w:rsidRPr="000640DD" w:rsidRDefault="000640DD" w:rsidP="000640DD">
            <w:pPr>
              <w:rPr>
                <w:iCs/>
                <w:sz w:val="18"/>
                <w:szCs w:val="18"/>
              </w:rPr>
            </w:pPr>
            <w:r w:rsidRPr="000640DD">
              <w:rPr>
                <w:iCs/>
                <w:sz w:val="18"/>
                <w:szCs w:val="18"/>
              </w:rPr>
              <w:t>Evaluation des Beratungs- und Hilfenetzes im Aufgabenbereich der Parlame</w:t>
            </w:r>
            <w:r>
              <w:rPr>
                <w:iCs/>
                <w:sz w:val="18"/>
                <w:szCs w:val="18"/>
              </w:rPr>
              <w:t xml:space="preserve">ntarischen Staatssekretärin für </w:t>
            </w:r>
            <w:r w:rsidRPr="000640DD">
              <w:rPr>
                <w:iCs/>
                <w:sz w:val="18"/>
                <w:szCs w:val="18"/>
              </w:rPr>
              <w:t>Frauen und Gleichstellung Mecklenburg-Vorpommern im Jahr 2010 (Dr</w:t>
            </w:r>
            <w:r w:rsidR="00577118">
              <w:rPr>
                <w:iCs/>
                <w:sz w:val="18"/>
                <w:szCs w:val="18"/>
              </w:rPr>
              <w:t>ucksache</w:t>
            </w:r>
            <w:r w:rsidRPr="000640DD">
              <w:rPr>
                <w:iCs/>
                <w:sz w:val="18"/>
                <w:szCs w:val="18"/>
              </w:rPr>
              <w:t xml:space="preserve"> 5/4368)</w:t>
            </w:r>
            <w:r w:rsidR="00577118">
              <w:rPr>
                <w:iCs/>
                <w:sz w:val="18"/>
                <w:szCs w:val="18"/>
              </w:rPr>
              <w:t xml:space="preserve">; </w:t>
            </w:r>
            <w:r>
              <w:rPr>
                <w:iCs/>
                <w:sz w:val="18"/>
                <w:szCs w:val="18"/>
              </w:rPr>
              <w:t>es ist nicht ersichtlich, wer die Evaluation durchgeführt hat.</w:t>
            </w:r>
          </w:p>
          <w:p w:rsidR="00F6164C" w:rsidRPr="00F6164C" w:rsidRDefault="00F6164C" w:rsidP="000F469A">
            <w:pPr>
              <w:rPr>
                <w:b/>
                <w:sz w:val="18"/>
                <w:szCs w:val="18"/>
              </w:rPr>
            </w:pPr>
          </w:p>
          <w:p w:rsidR="000F469A" w:rsidRPr="00F6164C" w:rsidRDefault="000F469A" w:rsidP="000F469A">
            <w:pPr>
              <w:rPr>
                <w:b/>
                <w:sz w:val="18"/>
                <w:szCs w:val="18"/>
              </w:rPr>
            </w:pPr>
            <w:r w:rsidRPr="00F6164C">
              <w:rPr>
                <w:b/>
                <w:sz w:val="18"/>
                <w:szCs w:val="18"/>
              </w:rPr>
              <w:t>Erarbeitungsprozess</w:t>
            </w:r>
          </w:p>
          <w:p w:rsidR="00972E7E" w:rsidRDefault="00972E7E" w:rsidP="00972E7E">
            <w:pPr>
              <w:rPr>
                <w:iCs/>
                <w:sz w:val="18"/>
                <w:szCs w:val="18"/>
              </w:rPr>
            </w:pPr>
            <w:r w:rsidRPr="00577118">
              <w:rPr>
                <w:sz w:val="18"/>
                <w:szCs w:val="18"/>
              </w:rPr>
              <w:t>Federführung</w:t>
            </w:r>
            <w:r w:rsidR="00577118">
              <w:rPr>
                <w:sz w:val="18"/>
                <w:szCs w:val="18"/>
              </w:rPr>
              <w:t xml:space="preserve">: </w:t>
            </w:r>
            <w:r w:rsidRPr="00972E7E">
              <w:rPr>
                <w:iCs/>
                <w:sz w:val="18"/>
                <w:szCs w:val="18"/>
              </w:rPr>
              <w:t xml:space="preserve">Ministerium für Arbeit, Gleichstellung und Soziales </w:t>
            </w:r>
          </w:p>
          <w:p w:rsidR="00972E7E" w:rsidRDefault="00972E7E" w:rsidP="00972E7E">
            <w:pPr>
              <w:rPr>
                <w:i/>
                <w:sz w:val="18"/>
                <w:szCs w:val="18"/>
              </w:rPr>
            </w:pPr>
          </w:p>
          <w:p w:rsidR="001C4CDF" w:rsidRPr="00972E7E" w:rsidRDefault="00972E7E" w:rsidP="00972E7E">
            <w:pPr>
              <w:rPr>
                <w:iCs/>
                <w:sz w:val="18"/>
                <w:szCs w:val="18"/>
              </w:rPr>
            </w:pPr>
            <w:r w:rsidRPr="00577118">
              <w:rPr>
                <w:sz w:val="18"/>
                <w:szCs w:val="18"/>
              </w:rPr>
              <w:t>Beteiligte</w:t>
            </w:r>
            <w:r w:rsidR="00577118">
              <w:rPr>
                <w:sz w:val="18"/>
                <w:szCs w:val="18"/>
              </w:rPr>
              <w:t xml:space="preserve">: </w:t>
            </w:r>
            <w:r w:rsidRPr="00972E7E">
              <w:rPr>
                <w:iCs/>
                <w:sz w:val="18"/>
                <w:szCs w:val="18"/>
              </w:rPr>
              <w:t>Der Landesrat zur Umsetzung des Landesaktionsplans</w:t>
            </w:r>
            <w:r>
              <w:rPr>
                <w:iCs/>
                <w:sz w:val="18"/>
                <w:szCs w:val="18"/>
              </w:rPr>
              <w:t xml:space="preserve">. </w:t>
            </w:r>
            <w:r w:rsidRPr="00972E7E">
              <w:rPr>
                <w:iCs/>
                <w:sz w:val="18"/>
                <w:szCs w:val="18"/>
              </w:rPr>
              <w:t xml:space="preserve">Mitglieder des Landesrates sind </w:t>
            </w:r>
            <w:proofErr w:type="spellStart"/>
            <w:r w:rsidRPr="00972E7E">
              <w:rPr>
                <w:iCs/>
                <w:sz w:val="18"/>
                <w:szCs w:val="18"/>
              </w:rPr>
              <w:t>Vertreter</w:t>
            </w:r>
            <w:r w:rsidR="00577118">
              <w:rPr>
                <w:iCs/>
                <w:sz w:val="18"/>
                <w:szCs w:val="18"/>
              </w:rPr>
              <w:t>_</w:t>
            </w:r>
            <w:r w:rsidRPr="00972E7E">
              <w:rPr>
                <w:iCs/>
                <w:sz w:val="18"/>
                <w:szCs w:val="18"/>
              </w:rPr>
              <w:t>innen</w:t>
            </w:r>
            <w:proofErr w:type="spellEnd"/>
            <w:r w:rsidRPr="00972E7E">
              <w:rPr>
                <w:iCs/>
                <w:sz w:val="18"/>
                <w:szCs w:val="18"/>
              </w:rPr>
              <w:t xml:space="preserve"> </w:t>
            </w:r>
            <w:r w:rsidR="00577118">
              <w:rPr>
                <w:iCs/>
                <w:sz w:val="18"/>
                <w:szCs w:val="18"/>
              </w:rPr>
              <w:t>v</w:t>
            </w:r>
            <w:r>
              <w:rPr>
                <w:iCs/>
                <w:sz w:val="18"/>
                <w:szCs w:val="18"/>
              </w:rPr>
              <w:t xml:space="preserve">on </w:t>
            </w:r>
            <w:r w:rsidR="00577118">
              <w:rPr>
                <w:iCs/>
                <w:sz w:val="18"/>
                <w:szCs w:val="18"/>
              </w:rPr>
              <w:t>vier</w:t>
            </w:r>
            <w:r>
              <w:rPr>
                <w:iCs/>
                <w:sz w:val="18"/>
                <w:szCs w:val="18"/>
              </w:rPr>
              <w:t xml:space="preserve"> Ministerien, der </w:t>
            </w:r>
            <w:r w:rsidRPr="00972E7E">
              <w:rPr>
                <w:iCs/>
                <w:sz w:val="18"/>
                <w:szCs w:val="18"/>
              </w:rPr>
              <w:t xml:space="preserve">LIGA der Spitzenverbände der Freien Wohlfahrtspflege, </w:t>
            </w:r>
            <w:r>
              <w:rPr>
                <w:iCs/>
                <w:sz w:val="18"/>
                <w:szCs w:val="18"/>
              </w:rPr>
              <w:t xml:space="preserve">Frauenverbände , </w:t>
            </w:r>
            <w:r w:rsidRPr="00972E7E">
              <w:rPr>
                <w:iCs/>
                <w:sz w:val="18"/>
                <w:szCs w:val="18"/>
              </w:rPr>
              <w:t>die kommunal</w:t>
            </w:r>
            <w:r>
              <w:rPr>
                <w:iCs/>
                <w:sz w:val="18"/>
                <w:szCs w:val="18"/>
              </w:rPr>
              <w:t>en Gleichstellungsbeauftragten (Aufzählung siehe Einleitung zum LAP)</w:t>
            </w:r>
          </w:p>
          <w:p w:rsidR="00972E7E" w:rsidRPr="00F6164C" w:rsidRDefault="00972E7E" w:rsidP="000F469A">
            <w:pPr>
              <w:rPr>
                <w:b/>
                <w:sz w:val="18"/>
                <w:szCs w:val="18"/>
              </w:rPr>
            </w:pPr>
          </w:p>
          <w:p w:rsidR="000F469A" w:rsidRPr="00F6164C" w:rsidRDefault="00F6164C" w:rsidP="000F469A">
            <w:pPr>
              <w:rPr>
                <w:b/>
                <w:sz w:val="18"/>
                <w:szCs w:val="18"/>
              </w:rPr>
            </w:pPr>
            <w:r>
              <w:rPr>
                <w:b/>
                <w:sz w:val="18"/>
                <w:szCs w:val="18"/>
              </w:rPr>
              <w:t xml:space="preserve">Begleitung/Koordinierung </w:t>
            </w:r>
            <w:r w:rsidR="000F469A" w:rsidRPr="00F6164C">
              <w:rPr>
                <w:b/>
                <w:sz w:val="18"/>
                <w:szCs w:val="18"/>
              </w:rPr>
              <w:t>der Umsetzung</w:t>
            </w:r>
          </w:p>
          <w:p w:rsidR="001C4CDF" w:rsidRPr="00F6164C" w:rsidRDefault="001C4CDF" w:rsidP="001C4CDF">
            <w:pPr>
              <w:rPr>
                <w:b/>
                <w:sz w:val="18"/>
                <w:szCs w:val="18"/>
              </w:rPr>
            </w:pPr>
            <w:r>
              <w:rPr>
                <w:iCs/>
                <w:sz w:val="18"/>
                <w:szCs w:val="18"/>
              </w:rPr>
              <w:t xml:space="preserve">Der </w:t>
            </w:r>
            <w:r w:rsidR="000640DD" w:rsidRPr="000640DD">
              <w:rPr>
                <w:iCs/>
                <w:sz w:val="18"/>
                <w:szCs w:val="18"/>
              </w:rPr>
              <w:t>Landesrat zur U</w:t>
            </w:r>
            <w:r>
              <w:rPr>
                <w:iCs/>
                <w:sz w:val="18"/>
                <w:szCs w:val="18"/>
              </w:rPr>
              <w:t xml:space="preserve">msetzung des Landesaktionsplans </w:t>
            </w:r>
            <w:r w:rsidR="000640DD" w:rsidRPr="000640DD">
              <w:rPr>
                <w:iCs/>
                <w:sz w:val="18"/>
                <w:szCs w:val="18"/>
              </w:rPr>
              <w:t>begleitet die Ums</w:t>
            </w:r>
            <w:r>
              <w:rPr>
                <w:iCs/>
                <w:sz w:val="18"/>
                <w:szCs w:val="18"/>
              </w:rPr>
              <w:t xml:space="preserve">etzung. </w:t>
            </w:r>
            <w:r w:rsidR="000640DD" w:rsidRPr="000640DD">
              <w:rPr>
                <w:iCs/>
                <w:sz w:val="18"/>
                <w:szCs w:val="18"/>
              </w:rPr>
              <w:t>Das Ministerium für Arbeit, Gleichstellung und Soziales unterstützt den Landesrat</w:t>
            </w:r>
            <w:r w:rsidR="00A36621">
              <w:rPr>
                <w:iCs/>
                <w:sz w:val="18"/>
                <w:szCs w:val="18"/>
              </w:rPr>
              <w:t xml:space="preserve"> bei</w:t>
            </w:r>
            <w:r w:rsidR="000640DD" w:rsidRPr="000640DD">
              <w:rPr>
                <w:iCs/>
                <w:sz w:val="18"/>
                <w:szCs w:val="18"/>
              </w:rPr>
              <w:t xml:space="preserve"> der Organisation des jährlichen Treffens. Die Aufgabe des Landesrates besteht in der Kontrolle des</w:t>
            </w:r>
            <w:r w:rsidR="00A36621">
              <w:rPr>
                <w:iCs/>
                <w:sz w:val="18"/>
                <w:szCs w:val="18"/>
              </w:rPr>
              <w:t xml:space="preserve"> </w:t>
            </w:r>
            <w:r w:rsidR="000640DD" w:rsidRPr="000640DD">
              <w:rPr>
                <w:iCs/>
                <w:sz w:val="18"/>
                <w:szCs w:val="18"/>
              </w:rPr>
              <w:t xml:space="preserve">Fortschrittes des </w:t>
            </w:r>
            <w:r w:rsidR="00A36621">
              <w:rPr>
                <w:iCs/>
                <w:sz w:val="18"/>
                <w:szCs w:val="18"/>
              </w:rPr>
              <w:t>LAP</w:t>
            </w:r>
            <w:r w:rsidR="00A36621" w:rsidRPr="000640DD">
              <w:rPr>
                <w:iCs/>
                <w:sz w:val="18"/>
                <w:szCs w:val="18"/>
              </w:rPr>
              <w:t xml:space="preserve"> </w:t>
            </w:r>
            <w:r w:rsidR="000640DD" w:rsidRPr="000640DD">
              <w:rPr>
                <w:iCs/>
                <w:sz w:val="18"/>
                <w:szCs w:val="18"/>
              </w:rPr>
              <w:t>und in der Optimier</w:t>
            </w:r>
            <w:r>
              <w:rPr>
                <w:iCs/>
                <w:sz w:val="18"/>
                <w:szCs w:val="18"/>
              </w:rPr>
              <w:t xml:space="preserve">ung der Prozesse im Verlauf der </w:t>
            </w:r>
            <w:r w:rsidR="000640DD" w:rsidRPr="000640DD">
              <w:rPr>
                <w:iCs/>
                <w:sz w:val="18"/>
                <w:szCs w:val="18"/>
              </w:rPr>
              <w:t xml:space="preserve">Umsetzung. </w:t>
            </w:r>
          </w:p>
          <w:p w:rsidR="000640DD" w:rsidRDefault="000640DD" w:rsidP="000640DD">
            <w:pPr>
              <w:rPr>
                <w:b/>
                <w:bCs/>
                <w:sz w:val="18"/>
                <w:szCs w:val="18"/>
              </w:rPr>
            </w:pPr>
          </w:p>
          <w:p w:rsidR="000F469A" w:rsidRPr="00F6164C" w:rsidRDefault="000F469A" w:rsidP="000F469A">
            <w:pPr>
              <w:rPr>
                <w:b/>
                <w:bCs/>
                <w:sz w:val="18"/>
                <w:szCs w:val="18"/>
              </w:rPr>
            </w:pPr>
            <w:r w:rsidRPr="00F6164C">
              <w:rPr>
                <w:b/>
                <w:bCs/>
                <w:sz w:val="18"/>
                <w:szCs w:val="18"/>
              </w:rPr>
              <w:t>Bewertung der Umsetzung</w:t>
            </w:r>
          </w:p>
          <w:p w:rsidR="00235637" w:rsidRPr="001C4CDF" w:rsidRDefault="00F04A5B" w:rsidP="000F469A">
            <w:pPr>
              <w:rPr>
                <w:sz w:val="18"/>
                <w:szCs w:val="18"/>
              </w:rPr>
            </w:pPr>
            <w:r>
              <w:rPr>
                <w:bCs/>
                <w:sz w:val="18"/>
                <w:szCs w:val="18"/>
              </w:rPr>
              <w:t>K</w:t>
            </w:r>
            <w:r w:rsidR="001C4CDF" w:rsidRPr="001C4CDF">
              <w:rPr>
                <w:bCs/>
                <w:sz w:val="18"/>
                <w:szCs w:val="18"/>
              </w:rPr>
              <w:t>eine Angabe</w:t>
            </w:r>
          </w:p>
          <w:p w:rsidR="008218DA" w:rsidRPr="00691FD6" w:rsidRDefault="008218DA" w:rsidP="00F6164C">
            <w:pPr>
              <w:rPr>
                <w:bCs/>
                <w:iCs/>
                <w:sz w:val="18"/>
                <w:szCs w:val="18"/>
              </w:rPr>
            </w:pPr>
          </w:p>
        </w:tc>
      </w:tr>
      <w:tr w:rsidR="008218DA" w:rsidRPr="00691FD6" w:rsidTr="008962ED">
        <w:trPr>
          <w:trHeight w:val="488"/>
        </w:trPr>
        <w:tc>
          <w:tcPr>
            <w:tcW w:w="1384" w:type="dxa"/>
            <w:shd w:val="clear" w:color="auto" w:fill="D9D9D9" w:themeFill="background1" w:themeFillShade="D9"/>
          </w:tcPr>
          <w:p w:rsidR="008218DA" w:rsidRPr="00710BB7" w:rsidRDefault="008218DA" w:rsidP="00D81527">
            <w:pPr>
              <w:rPr>
                <w:b/>
                <w:sz w:val="20"/>
                <w:szCs w:val="20"/>
              </w:rPr>
            </w:pPr>
            <w:r w:rsidRPr="00710BB7">
              <w:rPr>
                <w:b/>
                <w:sz w:val="20"/>
                <w:szCs w:val="20"/>
              </w:rPr>
              <w:lastRenderedPageBreak/>
              <w:t>Niedersach</w:t>
            </w:r>
            <w:r w:rsidR="002A0E18">
              <w:rPr>
                <w:b/>
                <w:sz w:val="20"/>
                <w:szCs w:val="20"/>
              </w:rPr>
              <w:t>-</w:t>
            </w:r>
            <w:proofErr w:type="spellStart"/>
            <w:r w:rsidRPr="00710BB7">
              <w:rPr>
                <w:b/>
                <w:sz w:val="20"/>
                <w:szCs w:val="20"/>
              </w:rPr>
              <w:t>sen</w:t>
            </w:r>
            <w:proofErr w:type="spellEnd"/>
          </w:p>
        </w:tc>
        <w:tc>
          <w:tcPr>
            <w:tcW w:w="4536" w:type="dxa"/>
          </w:tcPr>
          <w:p w:rsidR="00235637" w:rsidRPr="00691FD6" w:rsidRDefault="00235637" w:rsidP="00235637">
            <w:pPr>
              <w:rPr>
                <w:sz w:val="18"/>
                <w:szCs w:val="18"/>
              </w:rPr>
            </w:pPr>
            <w:r w:rsidRPr="00691FD6">
              <w:rPr>
                <w:sz w:val="18"/>
                <w:szCs w:val="18"/>
              </w:rPr>
              <w:t>Aktionsplan III zur Bekämpfung häuslicher Gewalt in Paarbeziehungen</w:t>
            </w:r>
            <w:r w:rsidR="000F469A" w:rsidRPr="00691FD6">
              <w:rPr>
                <w:sz w:val="18"/>
                <w:szCs w:val="18"/>
              </w:rPr>
              <w:t xml:space="preserve">, </w:t>
            </w:r>
            <w:r w:rsidRPr="00691FD6">
              <w:rPr>
                <w:sz w:val="18"/>
                <w:szCs w:val="18"/>
              </w:rPr>
              <w:t>Oktober 2012</w:t>
            </w:r>
          </w:p>
          <w:p w:rsidR="00235637" w:rsidRPr="00691FD6" w:rsidRDefault="00235637" w:rsidP="00235637">
            <w:pPr>
              <w:rPr>
                <w:sz w:val="18"/>
                <w:szCs w:val="18"/>
              </w:rPr>
            </w:pPr>
          </w:p>
          <w:p w:rsidR="00235637" w:rsidRDefault="00235637" w:rsidP="00235637">
            <w:pPr>
              <w:rPr>
                <w:sz w:val="18"/>
                <w:szCs w:val="18"/>
              </w:rPr>
            </w:pPr>
            <w:r w:rsidRPr="00691FD6">
              <w:rPr>
                <w:sz w:val="18"/>
                <w:szCs w:val="18"/>
              </w:rPr>
              <w:t xml:space="preserve">Abrufbar unter: </w:t>
            </w:r>
            <w:hyperlink r:id="rId12" w:history="1">
              <w:r w:rsidR="009A1ACA" w:rsidRPr="001D7118">
                <w:rPr>
                  <w:rStyle w:val="Hyperlink"/>
                  <w:sz w:val="18"/>
                  <w:szCs w:val="18"/>
                </w:rPr>
                <w:t>http://lpr.niedersachsen.de/html/download.cms?id=1439&amp;datei=Landesaktionsplan-Haeusliche-Gewalt-III.pdf</w:t>
              </w:r>
            </w:hyperlink>
          </w:p>
          <w:p w:rsidR="00235637" w:rsidRPr="00691FD6" w:rsidRDefault="00235637" w:rsidP="00235637">
            <w:pPr>
              <w:rPr>
                <w:sz w:val="18"/>
                <w:szCs w:val="18"/>
              </w:rPr>
            </w:pPr>
          </w:p>
          <w:p w:rsidR="00710BB7" w:rsidRDefault="00710BB7" w:rsidP="00710BB7">
            <w:pPr>
              <w:rPr>
                <w:iCs/>
                <w:sz w:val="18"/>
                <w:szCs w:val="18"/>
              </w:rPr>
            </w:pPr>
            <w:r>
              <w:rPr>
                <w:iCs/>
                <w:sz w:val="18"/>
                <w:szCs w:val="18"/>
              </w:rPr>
              <w:t>Vorläufer:</w:t>
            </w:r>
          </w:p>
          <w:p w:rsidR="00710BB7" w:rsidRPr="00710BB7" w:rsidRDefault="00710BB7" w:rsidP="00710BB7">
            <w:pPr>
              <w:pStyle w:val="Listenabsatz"/>
              <w:numPr>
                <w:ilvl w:val="0"/>
                <w:numId w:val="8"/>
              </w:numPr>
              <w:rPr>
                <w:sz w:val="18"/>
                <w:szCs w:val="18"/>
              </w:rPr>
            </w:pPr>
            <w:r w:rsidRPr="00710BB7">
              <w:rPr>
                <w:sz w:val="18"/>
                <w:szCs w:val="18"/>
              </w:rPr>
              <w:t xml:space="preserve">Fortschreibung </w:t>
            </w:r>
            <w:r w:rsidR="00972E7E">
              <w:rPr>
                <w:sz w:val="18"/>
                <w:szCs w:val="18"/>
              </w:rPr>
              <w:t xml:space="preserve">als </w:t>
            </w:r>
            <w:r w:rsidRPr="00710BB7">
              <w:rPr>
                <w:sz w:val="18"/>
                <w:szCs w:val="18"/>
              </w:rPr>
              <w:t>Aktionsplan II</w:t>
            </w:r>
            <w:r>
              <w:rPr>
                <w:sz w:val="18"/>
                <w:szCs w:val="18"/>
              </w:rPr>
              <w:t xml:space="preserve"> </w:t>
            </w:r>
            <w:r w:rsidRPr="00710BB7">
              <w:rPr>
                <w:sz w:val="18"/>
                <w:szCs w:val="18"/>
              </w:rPr>
              <w:t>zur Bekämpfung</w:t>
            </w:r>
            <w:r>
              <w:rPr>
                <w:sz w:val="18"/>
                <w:szCs w:val="18"/>
              </w:rPr>
              <w:t xml:space="preserve"> </w:t>
            </w:r>
            <w:r w:rsidRPr="00710BB7">
              <w:rPr>
                <w:sz w:val="18"/>
                <w:szCs w:val="18"/>
              </w:rPr>
              <w:t>der Gewalt gegen Frauen</w:t>
            </w:r>
            <w:r>
              <w:rPr>
                <w:sz w:val="18"/>
                <w:szCs w:val="18"/>
              </w:rPr>
              <w:t xml:space="preserve"> </w:t>
            </w:r>
            <w:r w:rsidRPr="00710BB7">
              <w:rPr>
                <w:sz w:val="18"/>
                <w:szCs w:val="18"/>
              </w:rPr>
              <w:t>im häusliche</w:t>
            </w:r>
            <w:r>
              <w:rPr>
                <w:sz w:val="18"/>
                <w:szCs w:val="18"/>
              </w:rPr>
              <w:t>n Bereich</w:t>
            </w:r>
            <w:r w:rsidR="00E912A5">
              <w:rPr>
                <w:sz w:val="18"/>
                <w:szCs w:val="18"/>
              </w:rPr>
              <w:t>, 2010</w:t>
            </w:r>
          </w:p>
          <w:p w:rsidR="008218DA" w:rsidRPr="00710BB7" w:rsidRDefault="00710BB7" w:rsidP="00710BB7">
            <w:pPr>
              <w:pStyle w:val="Listenabsatz"/>
              <w:numPr>
                <w:ilvl w:val="0"/>
                <w:numId w:val="7"/>
              </w:numPr>
              <w:rPr>
                <w:iCs/>
                <w:sz w:val="18"/>
                <w:szCs w:val="18"/>
              </w:rPr>
            </w:pPr>
            <w:r>
              <w:rPr>
                <w:iCs/>
                <w:sz w:val="18"/>
                <w:szCs w:val="18"/>
              </w:rPr>
              <w:t xml:space="preserve">1. </w:t>
            </w:r>
            <w:r w:rsidRPr="00710BB7">
              <w:rPr>
                <w:iCs/>
                <w:sz w:val="18"/>
                <w:szCs w:val="18"/>
              </w:rPr>
              <w:t>Aktionsplan zur Bekämpfung der Gewalt gegen Frauen im häuslichen Bereich 2001</w:t>
            </w:r>
          </w:p>
        </w:tc>
        <w:tc>
          <w:tcPr>
            <w:tcW w:w="3260" w:type="dxa"/>
          </w:tcPr>
          <w:p w:rsidR="008218DA" w:rsidRPr="00691FD6" w:rsidRDefault="008218DA" w:rsidP="00D81527">
            <w:pPr>
              <w:rPr>
                <w:sz w:val="18"/>
                <w:szCs w:val="18"/>
              </w:rPr>
            </w:pPr>
          </w:p>
          <w:p w:rsidR="008218DA" w:rsidRPr="00691FD6" w:rsidRDefault="008218DA" w:rsidP="00391AFC">
            <w:pPr>
              <w:rPr>
                <w:sz w:val="18"/>
                <w:szCs w:val="18"/>
              </w:rPr>
            </w:pPr>
          </w:p>
        </w:tc>
        <w:tc>
          <w:tcPr>
            <w:tcW w:w="5245" w:type="dxa"/>
          </w:tcPr>
          <w:p w:rsidR="00710BB7" w:rsidRPr="00691FD6" w:rsidRDefault="00710BB7" w:rsidP="00710BB7">
            <w:pPr>
              <w:rPr>
                <w:b/>
                <w:sz w:val="18"/>
                <w:szCs w:val="18"/>
              </w:rPr>
            </w:pPr>
            <w:r w:rsidRPr="00691FD6">
              <w:rPr>
                <w:b/>
                <w:sz w:val="18"/>
                <w:szCs w:val="18"/>
              </w:rPr>
              <w:t>Vorausgehende Bestand</w:t>
            </w:r>
            <w:r>
              <w:rPr>
                <w:b/>
                <w:sz w:val="18"/>
                <w:szCs w:val="18"/>
              </w:rPr>
              <w:t>s</w:t>
            </w:r>
            <w:r w:rsidRPr="00691FD6">
              <w:rPr>
                <w:b/>
                <w:sz w:val="18"/>
                <w:szCs w:val="18"/>
              </w:rPr>
              <w:t>aufnahme</w:t>
            </w:r>
          </w:p>
          <w:p w:rsidR="00E912A5" w:rsidRDefault="00E912A5" w:rsidP="00E912A5">
            <w:pPr>
              <w:rPr>
                <w:sz w:val="18"/>
                <w:szCs w:val="18"/>
              </w:rPr>
            </w:pPr>
            <w:r>
              <w:rPr>
                <w:sz w:val="18"/>
                <w:szCs w:val="18"/>
              </w:rPr>
              <w:t xml:space="preserve">Bericht des Interministeriellen Arbeitskreises (IMAK). Diesem gehören das </w:t>
            </w:r>
            <w:r w:rsidRPr="00E912A5">
              <w:rPr>
                <w:sz w:val="18"/>
                <w:szCs w:val="18"/>
              </w:rPr>
              <w:t>Sozialminister</w:t>
            </w:r>
            <w:r>
              <w:rPr>
                <w:sz w:val="18"/>
                <w:szCs w:val="18"/>
              </w:rPr>
              <w:t xml:space="preserve">ium (federführend), das Innen-, </w:t>
            </w:r>
            <w:r w:rsidRPr="00E912A5">
              <w:rPr>
                <w:sz w:val="18"/>
                <w:szCs w:val="18"/>
              </w:rPr>
              <w:t xml:space="preserve">Justiz- und </w:t>
            </w:r>
            <w:r>
              <w:rPr>
                <w:sz w:val="18"/>
                <w:szCs w:val="18"/>
              </w:rPr>
              <w:t xml:space="preserve">das </w:t>
            </w:r>
            <w:r w:rsidRPr="00E912A5">
              <w:rPr>
                <w:sz w:val="18"/>
                <w:szCs w:val="18"/>
              </w:rPr>
              <w:t>Kultusministerium an.</w:t>
            </w:r>
            <w:r w:rsidR="00F6164C">
              <w:rPr>
                <w:sz w:val="18"/>
                <w:szCs w:val="18"/>
              </w:rPr>
              <w:t xml:space="preserve"> IMAK hat eine </w:t>
            </w:r>
            <w:r w:rsidR="00A36621">
              <w:rPr>
                <w:sz w:val="18"/>
                <w:szCs w:val="18"/>
              </w:rPr>
              <w:t xml:space="preserve">wissenschaftliche </w:t>
            </w:r>
            <w:r w:rsidRPr="00710BB7">
              <w:rPr>
                <w:sz w:val="18"/>
                <w:szCs w:val="18"/>
              </w:rPr>
              <w:t>Evaluation des Aktion</w:t>
            </w:r>
            <w:r>
              <w:rPr>
                <w:sz w:val="18"/>
                <w:szCs w:val="18"/>
              </w:rPr>
              <w:t xml:space="preserve">splans des Landes Niedersachsen </w:t>
            </w:r>
            <w:r w:rsidRPr="00710BB7">
              <w:rPr>
                <w:sz w:val="18"/>
                <w:szCs w:val="18"/>
              </w:rPr>
              <w:t>zur Bek</w:t>
            </w:r>
            <w:r>
              <w:rPr>
                <w:sz w:val="18"/>
                <w:szCs w:val="18"/>
              </w:rPr>
              <w:t xml:space="preserve">ämpfung der Gewalt gegen Frauen </w:t>
            </w:r>
            <w:r w:rsidRPr="00710BB7">
              <w:rPr>
                <w:sz w:val="18"/>
                <w:szCs w:val="18"/>
              </w:rPr>
              <w:t>im häuslichen Bereich</w:t>
            </w:r>
            <w:r w:rsidR="00F6164C">
              <w:rPr>
                <w:sz w:val="18"/>
                <w:szCs w:val="18"/>
              </w:rPr>
              <w:t xml:space="preserve"> in Auftrag gegeben</w:t>
            </w:r>
            <w:r>
              <w:rPr>
                <w:sz w:val="18"/>
                <w:szCs w:val="18"/>
              </w:rPr>
              <w:t>, 2012</w:t>
            </w:r>
          </w:p>
          <w:p w:rsidR="00710BB7" w:rsidRPr="00691FD6" w:rsidRDefault="00710BB7" w:rsidP="00710BB7">
            <w:pPr>
              <w:rPr>
                <w:sz w:val="18"/>
                <w:szCs w:val="18"/>
              </w:rPr>
            </w:pPr>
          </w:p>
          <w:p w:rsidR="00710BB7" w:rsidRPr="00691FD6" w:rsidRDefault="00710BB7" w:rsidP="00710BB7">
            <w:pPr>
              <w:rPr>
                <w:b/>
                <w:sz w:val="18"/>
                <w:szCs w:val="18"/>
              </w:rPr>
            </w:pPr>
            <w:r w:rsidRPr="00691FD6">
              <w:rPr>
                <w:b/>
                <w:sz w:val="18"/>
                <w:szCs w:val="18"/>
              </w:rPr>
              <w:t>Erarbeitungsprozess</w:t>
            </w:r>
            <w:r>
              <w:rPr>
                <w:b/>
                <w:sz w:val="18"/>
                <w:szCs w:val="18"/>
              </w:rPr>
              <w:t xml:space="preserve"> des Aktionsplanes</w:t>
            </w:r>
          </w:p>
          <w:p w:rsidR="00710BB7" w:rsidRDefault="00F04A5B" w:rsidP="00710BB7">
            <w:pPr>
              <w:rPr>
                <w:sz w:val="18"/>
                <w:szCs w:val="18"/>
              </w:rPr>
            </w:pPr>
            <w:r>
              <w:rPr>
                <w:sz w:val="18"/>
                <w:szCs w:val="18"/>
              </w:rPr>
              <w:t>K</w:t>
            </w:r>
            <w:r w:rsidR="002A0E18">
              <w:rPr>
                <w:sz w:val="18"/>
                <w:szCs w:val="18"/>
              </w:rPr>
              <w:t>eine Angabe</w:t>
            </w:r>
          </w:p>
          <w:p w:rsidR="00710BB7" w:rsidRDefault="00710BB7" w:rsidP="00710BB7">
            <w:pPr>
              <w:rPr>
                <w:b/>
                <w:sz w:val="18"/>
                <w:szCs w:val="18"/>
              </w:rPr>
            </w:pPr>
          </w:p>
          <w:p w:rsidR="00710BB7" w:rsidRPr="00691FD6" w:rsidRDefault="00710BB7" w:rsidP="00710BB7">
            <w:pPr>
              <w:rPr>
                <w:b/>
                <w:sz w:val="18"/>
                <w:szCs w:val="18"/>
              </w:rPr>
            </w:pPr>
            <w:r w:rsidRPr="00691FD6">
              <w:rPr>
                <w:b/>
                <w:sz w:val="18"/>
                <w:szCs w:val="18"/>
              </w:rPr>
              <w:t>Begleitung</w:t>
            </w:r>
            <w:r>
              <w:rPr>
                <w:b/>
                <w:sz w:val="18"/>
                <w:szCs w:val="18"/>
              </w:rPr>
              <w:t>/Koordinierung</w:t>
            </w:r>
            <w:r w:rsidRPr="00691FD6">
              <w:rPr>
                <w:b/>
                <w:sz w:val="18"/>
                <w:szCs w:val="18"/>
              </w:rPr>
              <w:t xml:space="preserve"> der Umsetzung</w:t>
            </w:r>
          </w:p>
          <w:p w:rsidR="00710BB7" w:rsidRDefault="00E912A5" w:rsidP="00E912A5">
            <w:pPr>
              <w:rPr>
                <w:sz w:val="18"/>
                <w:szCs w:val="18"/>
              </w:rPr>
            </w:pPr>
            <w:r w:rsidRPr="00E912A5">
              <w:rPr>
                <w:sz w:val="18"/>
                <w:szCs w:val="18"/>
              </w:rPr>
              <w:t>Die Umsetzung des Aktionsp</w:t>
            </w:r>
            <w:r>
              <w:rPr>
                <w:sz w:val="18"/>
                <w:szCs w:val="18"/>
              </w:rPr>
              <w:t xml:space="preserve">lans </w:t>
            </w:r>
            <w:r w:rsidRPr="00E912A5">
              <w:rPr>
                <w:sz w:val="18"/>
                <w:szCs w:val="18"/>
              </w:rPr>
              <w:t xml:space="preserve">wird </w:t>
            </w:r>
            <w:r w:rsidR="00465F85">
              <w:rPr>
                <w:sz w:val="18"/>
                <w:szCs w:val="18"/>
              </w:rPr>
              <w:t xml:space="preserve">von </w:t>
            </w:r>
            <w:r>
              <w:rPr>
                <w:sz w:val="18"/>
                <w:szCs w:val="18"/>
              </w:rPr>
              <w:t xml:space="preserve">dem IMAK gesteuert. </w:t>
            </w:r>
          </w:p>
          <w:p w:rsidR="00710BB7" w:rsidRDefault="00710BB7" w:rsidP="00710BB7">
            <w:pPr>
              <w:rPr>
                <w:b/>
                <w:bCs/>
                <w:sz w:val="18"/>
                <w:szCs w:val="18"/>
              </w:rPr>
            </w:pPr>
            <w:r w:rsidRPr="00691FD6">
              <w:rPr>
                <w:b/>
                <w:sz w:val="18"/>
                <w:szCs w:val="18"/>
              </w:rPr>
              <w:br/>
            </w:r>
            <w:r w:rsidRPr="00691FD6">
              <w:rPr>
                <w:b/>
                <w:bCs/>
                <w:sz w:val="18"/>
                <w:szCs w:val="18"/>
              </w:rPr>
              <w:t>Bewertung der Umsetzung</w:t>
            </w:r>
          </w:p>
          <w:p w:rsidR="00E912A5" w:rsidRDefault="00E912A5" w:rsidP="00E912A5">
            <w:pPr>
              <w:rPr>
                <w:sz w:val="18"/>
                <w:szCs w:val="18"/>
              </w:rPr>
            </w:pPr>
            <w:r w:rsidRPr="00E912A5">
              <w:rPr>
                <w:sz w:val="18"/>
                <w:szCs w:val="18"/>
              </w:rPr>
              <w:t>Die Umsetzung des Aktionsp</w:t>
            </w:r>
            <w:r>
              <w:rPr>
                <w:sz w:val="18"/>
                <w:szCs w:val="18"/>
              </w:rPr>
              <w:t xml:space="preserve">lans </w:t>
            </w:r>
            <w:r w:rsidRPr="00E912A5">
              <w:rPr>
                <w:sz w:val="18"/>
                <w:szCs w:val="18"/>
              </w:rPr>
              <w:t>wird vo</w:t>
            </w:r>
            <w:r>
              <w:rPr>
                <w:sz w:val="18"/>
                <w:szCs w:val="18"/>
              </w:rPr>
              <w:t>m IMAK bewertet.</w:t>
            </w:r>
          </w:p>
          <w:p w:rsidR="008218DA" w:rsidRPr="00691FD6" w:rsidRDefault="008218DA" w:rsidP="00E912A5">
            <w:pPr>
              <w:rPr>
                <w:iCs/>
                <w:sz w:val="18"/>
                <w:szCs w:val="18"/>
              </w:rPr>
            </w:pPr>
          </w:p>
        </w:tc>
      </w:tr>
      <w:tr w:rsidR="008218DA" w:rsidRPr="00691FD6" w:rsidTr="008962ED">
        <w:trPr>
          <w:trHeight w:val="516"/>
        </w:trPr>
        <w:tc>
          <w:tcPr>
            <w:tcW w:w="1384" w:type="dxa"/>
            <w:shd w:val="clear" w:color="auto" w:fill="D9D9D9" w:themeFill="background1" w:themeFillShade="D9"/>
          </w:tcPr>
          <w:p w:rsidR="008218DA" w:rsidRPr="008963EA" w:rsidRDefault="008218DA" w:rsidP="00D81527">
            <w:pPr>
              <w:rPr>
                <w:b/>
                <w:sz w:val="20"/>
                <w:szCs w:val="20"/>
              </w:rPr>
            </w:pPr>
            <w:r w:rsidRPr="008963EA">
              <w:rPr>
                <w:b/>
                <w:sz w:val="20"/>
                <w:szCs w:val="20"/>
              </w:rPr>
              <w:t>Nordrhein-Westfalen</w:t>
            </w:r>
          </w:p>
        </w:tc>
        <w:tc>
          <w:tcPr>
            <w:tcW w:w="4536" w:type="dxa"/>
          </w:tcPr>
          <w:p w:rsidR="00235637" w:rsidRPr="00691FD6" w:rsidRDefault="00235637" w:rsidP="00235637">
            <w:pPr>
              <w:spacing w:after="200" w:line="276" w:lineRule="auto"/>
              <w:rPr>
                <w:sz w:val="18"/>
                <w:szCs w:val="18"/>
              </w:rPr>
            </w:pPr>
            <w:r w:rsidRPr="00691FD6">
              <w:rPr>
                <w:sz w:val="18"/>
                <w:szCs w:val="18"/>
              </w:rPr>
              <w:t>Landesaktionsplan zur Bekämpfung von Gewalt gegen Frauen und Mädchen</w:t>
            </w:r>
            <w:r w:rsidR="000F469A" w:rsidRPr="00691FD6">
              <w:rPr>
                <w:sz w:val="18"/>
                <w:szCs w:val="18"/>
              </w:rPr>
              <w:t>, September 2016</w:t>
            </w:r>
          </w:p>
          <w:p w:rsidR="00252024" w:rsidRPr="00691FD6" w:rsidRDefault="00A36621" w:rsidP="00252024">
            <w:pPr>
              <w:autoSpaceDE w:val="0"/>
              <w:autoSpaceDN w:val="0"/>
              <w:adjustRightInd w:val="0"/>
              <w:rPr>
                <w:iCs/>
                <w:sz w:val="18"/>
                <w:szCs w:val="18"/>
              </w:rPr>
            </w:pPr>
            <w:r>
              <w:rPr>
                <w:iCs/>
                <w:sz w:val="18"/>
                <w:szCs w:val="18"/>
              </w:rPr>
              <w:t>LAP</w:t>
            </w:r>
            <w:r w:rsidRPr="00691FD6">
              <w:rPr>
                <w:iCs/>
                <w:sz w:val="18"/>
                <w:szCs w:val="18"/>
              </w:rPr>
              <w:t xml:space="preserve"> </w:t>
            </w:r>
            <w:r w:rsidR="0084213C" w:rsidRPr="00691FD6">
              <w:rPr>
                <w:iCs/>
                <w:sz w:val="18"/>
                <w:szCs w:val="18"/>
              </w:rPr>
              <w:t xml:space="preserve">beruht auf einem Beschluss des Landtags vom </w:t>
            </w:r>
            <w:r w:rsidR="0084213C" w:rsidRPr="00691FD6">
              <w:rPr>
                <w:iCs/>
                <w:sz w:val="18"/>
                <w:szCs w:val="18"/>
              </w:rPr>
              <w:lastRenderedPageBreak/>
              <w:t xml:space="preserve">November 2011, mit dem die damalige Landesregierung aufgefordert wurde, eine umfassende Gesamtstrategie zur Bekämpfung geschlechtsspezifischer Gewalt gegen Frauen und Mädchen zu entwickeln. </w:t>
            </w:r>
          </w:p>
          <w:p w:rsidR="00252024" w:rsidRPr="00691FD6" w:rsidRDefault="00252024" w:rsidP="00252024">
            <w:pPr>
              <w:autoSpaceDE w:val="0"/>
              <w:autoSpaceDN w:val="0"/>
              <w:adjustRightInd w:val="0"/>
              <w:rPr>
                <w:iCs/>
                <w:sz w:val="18"/>
                <w:szCs w:val="18"/>
              </w:rPr>
            </w:pPr>
          </w:p>
          <w:p w:rsidR="00235637" w:rsidRPr="00691FD6" w:rsidRDefault="0084213C" w:rsidP="00252024">
            <w:pPr>
              <w:autoSpaceDE w:val="0"/>
              <w:autoSpaceDN w:val="0"/>
              <w:adjustRightInd w:val="0"/>
              <w:rPr>
                <w:iCs/>
                <w:sz w:val="18"/>
                <w:szCs w:val="18"/>
              </w:rPr>
            </w:pPr>
            <w:r w:rsidRPr="00691FD6">
              <w:rPr>
                <w:iCs/>
                <w:sz w:val="18"/>
                <w:szCs w:val="18"/>
              </w:rPr>
              <w:t xml:space="preserve">Der Beschluss fand Eingang in den Koalitionsvertrag </w:t>
            </w:r>
            <w:r w:rsidR="00252024" w:rsidRPr="00691FD6">
              <w:rPr>
                <w:iCs/>
                <w:sz w:val="18"/>
                <w:szCs w:val="18"/>
              </w:rPr>
              <w:t xml:space="preserve">2012–2017: </w:t>
            </w:r>
            <w:r w:rsidR="00A36621">
              <w:rPr>
                <w:iCs/>
                <w:sz w:val="18"/>
                <w:szCs w:val="18"/>
              </w:rPr>
              <w:t>„</w:t>
            </w:r>
            <w:r w:rsidR="00252024" w:rsidRPr="00691FD6">
              <w:rPr>
                <w:iCs/>
                <w:sz w:val="18"/>
                <w:szCs w:val="18"/>
              </w:rPr>
              <w:t>Wir werden den Landesaktionsplan zur Bekämpfung von Gewalt gegen Mädchen und Frauen mit den Akteurinnen und Akteuren in diesem Arbeitsbereich weiterentwickeln.</w:t>
            </w:r>
            <w:r w:rsidR="00A36621">
              <w:rPr>
                <w:iCs/>
                <w:sz w:val="18"/>
                <w:szCs w:val="18"/>
              </w:rPr>
              <w:t>“</w:t>
            </w:r>
          </w:p>
          <w:p w:rsidR="0084213C" w:rsidRPr="00691FD6" w:rsidRDefault="0084213C" w:rsidP="0084213C">
            <w:pPr>
              <w:rPr>
                <w:iCs/>
                <w:sz w:val="18"/>
                <w:szCs w:val="18"/>
              </w:rPr>
            </w:pPr>
          </w:p>
          <w:p w:rsidR="00235637" w:rsidRDefault="00235637" w:rsidP="00235637">
            <w:pPr>
              <w:rPr>
                <w:sz w:val="18"/>
                <w:szCs w:val="18"/>
              </w:rPr>
            </w:pPr>
            <w:r w:rsidRPr="00691FD6">
              <w:rPr>
                <w:sz w:val="18"/>
                <w:szCs w:val="18"/>
              </w:rPr>
              <w:t xml:space="preserve">Abrufbar unter: </w:t>
            </w:r>
            <w:hyperlink r:id="rId13" w:history="1">
              <w:r w:rsidR="009A1ACA" w:rsidRPr="001D7118">
                <w:rPr>
                  <w:rStyle w:val="Hyperlink"/>
                  <w:sz w:val="18"/>
                  <w:szCs w:val="18"/>
                </w:rPr>
                <w:t>https://www.mhkbg.nrw/ministerium/presse/Archiv-2010-2017/20160913_LAP_Gewaltschutz/LAP_Gewalt_ON.pdf</w:t>
              </w:r>
            </w:hyperlink>
          </w:p>
          <w:p w:rsidR="009A1ACA" w:rsidRPr="00691FD6" w:rsidRDefault="009A1ACA" w:rsidP="00235637">
            <w:pPr>
              <w:rPr>
                <w:sz w:val="18"/>
                <w:szCs w:val="18"/>
              </w:rPr>
            </w:pPr>
          </w:p>
          <w:p w:rsidR="008218DA" w:rsidRPr="00691FD6" w:rsidRDefault="008218DA" w:rsidP="00D81527">
            <w:pPr>
              <w:rPr>
                <w:sz w:val="18"/>
                <w:szCs w:val="18"/>
              </w:rPr>
            </w:pPr>
          </w:p>
        </w:tc>
        <w:tc>
          <w:tcPr>
            <w:tcW w:w="3260" w:type="dxa"/>
          </w:tcPr>
          <w:p w:rsidR="008218DA" w:rsidRPr="00691FD6" w:rsidRDefault="008218DA" w:rsidP="00D81527">
            <w:pPr>
              <w:rPr>
                <w:sz w:val="18"/>
                <w:szCs w:val="18"/>
              </w:rPr>
            </w:pPr>
          </w:p>
          <w:p w:rsidR="008218DA" w:rsidRPr="00691FD6" w:rsidRDefault="008218DA" w:rsidP="00540042">
            <w:pPr>
              <w:rPr>
                <w:sz w:val="18"/>
                <w:szCs w:val="18"/>
              </w:rPr>
            </w:pPr>
          </w:p>
          <w:p w:rsidR="008218DA" w:rsidRPr="00691FD6" w:rsidRDefault="008218DA" w:rsidP="00540042">
            <w:pPr>
              <w:rPr>
                <w:sz w:val="18"/>
                <w:szCs w:val="18"/>
              </w:rPr>
            </w:pPr>
          </w:p>
          <w:p w:rsidR="008218DA" w:rsidRPr="00691FD6" w:rsidRDefault="008218DA" w:rsidP="0084213C">
            <w:pPr>
              <w:rPr>
                <w:sz w:val="18"/>
                <w:szCs w:val="18"/>
              </w:rPr>
            </w:pPr>
          </w:p>
        </w:tc>
        <w:tc>
          <w:tcPr>
            <w:tcW w:w="5245" w:type="dxa"/>
          </w:tcPr>
          <w:p w:rsidR="007B431A" w:rsidRPr="00691FD6" w:rsidRDefault="007B431A" w:rsidP="007B431A">
            <w:pPr>
              <w:rPr>
                <w:b/>
                <w:sz w:val="18"/>
                <w:szCs w:val="18"/>
              </w:rPr>
            </w:pPr>
            <w:r w:rsidRPr="00691FD6">
              <w:rPr>
                <w:b/>
                <w:sz w:val="18"/>
                <w:szCs w:val="18"/>
              </w:rPr>
              <w:t>Vorausgehende Bestand</w:t>
            </w:r>
            <w:r>
              <w:rPr>
                <w:b/>
                <w:sz w:val="18"/>
                <w:szCs w:val="18"/>
              </w:rPr>
              <w:t>s</w:t>
            </w:r>
            <w:r w:rsidRPr="00691FD6">
              <w:rPr>
                <w:b/>
                <w:sz w:val="18"/>
                <w:szCs w:val="18"/>
              </w:rPr>
              <w:t>aufnahme</w:t>
            </w:r>
          </w:p>
          <w:p w:rsidR="00046894" w:rsidRDefault="00050A41" w:rsidP="007B431A">
            <w:pPr>
              <w:rPr>
                <w:sz w:val="18"/>
                <w:szCs w:val="18"/>
              </w:rPr>
            </w:pPr>
            <w:r>
              <w:rPr>
                <w:sz w:val="18"/>
                <w:szCs w:val="18"/>
              </w:rPr>
              <w:t xml:space="preserve">Durch Arbeit </w:t>
            </w:r>
            <w:r w:rsidR="00A36621">
              <w:rPr>
                <w:sz w:val="18"/>
                <w:szCs w:val="18"/>
              </w:rPr>
              <w:t xml:space="preserve">der </w:t>
            </w:r>
            <w:r>
              <w:rPr>
                <w:sz w:val="18"/>
                <w:szCs w:val="18"/>
              </w:rPr>
              <w:t>Steuerungsgruppe (siehe unten)</w:t>
            </w:r>
          </w:p>
          <w:p w:rsidR="00046894" w:rsidRDefault="00046894" w:rsidP="007B431A">
            <w:pPr>
              <w:rPr>
                <w:sz w:val="18"/>
                <w:szCs w:val="18"/>
              </w:rPr>
            </w:pPr>
          </w:p>
          <w:p w:rsidR="00A83F2D" w:rsidRPr="00F6164C" w:rsidRDefault="00A83F2D" w:rsidP="007B431A">
            <w:pPr>
              <w:rPr>
                <w:b/>
                <w:sz w:val="18"/>
                <w:szCs w:val="18"/>
              </w:rPr>
            </w:pPr>
            <w:r w:rsidRPr="00A83F2D">
              <w:rPr>
                <w:b/>
                <w:sz w:val="18"/>
                <w:szCs w:val="18"/>
              </w:rPr>
              <w:t>Erarbeitungsprozess</w:t>
            </w:r>
          </w:p>
          <w:p w:rsidR="00A83F2D" w:rsidRPr="00691FD6" w:rsidRDefault="00A83F2D" w:rsidP="00A83F2D">
            <w:pPr>
              <w:rPr>
                <w:sz w:val="18"/>
                <w:szCs w:val="18"/>
              </w:rPr>
            </w:pPr>
            <w:r w:rsidRPr="009017E8">
              <w:rPr>
                <w:sz w:val="18"/>
                <w:szCs w:val="18"/>
              </w:rPr>
              <w:lastRenderedPageBreak/>
              <w:t>Federführung</w:t>
            </w:r>
            <w:r w:rsidR="00A36621">
              <w:rPr>
                <w:sz w:val="18"/>
                <w:szCs w:val="18"/>
              </w:rPr>
              <w:t xml:space="preserve">: </w:t>
            </w:r>
            <w:r>
              <w:rPr>
                <w:iCs/>
                <w:sz w:val="18"/>
                <w:szCs w:val="18"/>
              </w:rPr>
              <w:t>Ministerium</w:t>
            </w:r>
            <w:r w:rsidRPr="00691FD6">
              <w:rPr>
                <w:iCs/>
                <w:sz w:val="18"/>
                <w:szCs w:val="18"/>
              </w:rPr>
              <w:t xml:space="preserve"> für Gesundheit, Emanzipation, Pflege und Alter</w:t>
            </w:r>
          </w:p>
          <w:p w:rsidR="00A83F2D" w:rsidRPr="00A36621" w:rsidRDefault="00A83F2D" w:rsidP="00A83F2D">
            <w:pPr>
              <w:rPr>
                <w:sz w:val="18"/>
                <w:szCs w:val="18"/>
              </w:rPr>
            </w:pPr>
          </w:p>
          <w:p w:rsidR="00A83F2D" w:rsidRDefault="00A83F2D" w:rsidP="00A83F2D">
            <w:pPr>
              <w:rPr>
                <w:sz w:val="18"/>
                <w:szCs w:val="18"/>
              </w:rPr>
            </w:pPr>
            <w:r w:rsidRPr="00A36621">
              <w:rPr>
                <w:sz w:val="18"/>
                <w:szCs w:val="18"/>
              </w:rPr>
              <w:t>Beteiligte</w:t>
            </w:r>
            <w:r w:rsidR="00A36621">
              <w:rPr>
                <w:sz w:val="18"/>
                <w:szCs w:val="18"/>
              </w:rPr>
              <w:t>:</w:t>
            </w:r>
            <w:r w:rsidRPr="00691FD6">
              <w:rPr>
                <w:i/>
                <w:sz w:val="18"/>
                <w:szCs w:val="18"/>
              </w:rPr>
              <w:t xml:space="preserve"> </w:t>
            </w:r>
            <w:r w:rsidR="00046894">
              <w:rPr>
                <w:sz w:val="18"/>
                <w:szCs w:val="18"/>
              </w:rPr>
              <w:t>Fraueninfrastruktur, kommunale Spitzenverbände, Fraktionen im Landtag, Ministerien (siehe im Anhang des LAP)</w:t>
            </w:r>
          </w:p>
          <w:p w:rsidR="00A83F2D" w:rsidRPr="00691FD6" w:rsidRDefault="00A83F2D" w:rsidP="00A83F2D">
            <w:pPr>
              <w:rPr>
                <w:sz w:val="18"/>
                <w:szCs w:val="18"/>
              </w:rPr>
            </w:pPr>
          </w:p>
          <w:p w:rsidR="00A83F2D" w:rsidRPr="009017E8" w:rsidRDefault="00092F36" w:rsidP="00A83F2D">
            <w:pPr>
              <w:rPr>
                <w:sz w:val="18"/>
                <w:szCs w:val="18"/>
              </w:rPr>
            </w:pPr>
            <w:r w:rsidRPr="009017E8">
              <w:rPr>
                <w:sz w:val="18"/>
                <w:szCs w:val="18"/>
              </w:rPr>
              <w:t>Arbeitsformate und Schritte</w:t>
            </w:r>
          </w:p>
          <w:p w:rsidR="00092F36" w:rsidRDefault="00A83F2D" w:rsidP="00092F36">
            <w:pPr>
              <w:pStyle w:val="Listenabsatz"/>
              <w:numPr>
                <w:ilvl w:val="0"/>
                <w:numId w:val="5"/>
              </w:numPr>
              <w:rPr>
                <w:sz w:val="18"/>
                <w:szCs w:val="18"/>
              </w:rPr>
            </w:pPr>
            <w:r w:rsidRPr="00A83F2D">
              <w:rPr>
                <w:sz w:val="18"/>
                <w:szCs w:val="18"/>
              </w:rPr>
              <w:t xml:space="preserve">In zwei vorbereitenden Fachtagungen unter Einbeziehung von Verbänden sowie den zuständigen </w:t>
            </w:r>
            <w:proofErr w:type="spellStart"/>
            <w:r w:rsidRPr="00A83F2D">
              <w:rPr>
                <w:sz w:val="18"/>
                <w:szCs w:val="18"/>
              </w:rPr>
              <w:t>Vertreter</w:t>
            </w:r>
            <w:r w:rsidR="00A36621">
              <w:rPr>
                <w:sz w:val="18"/>
                <w:szCs w:val="18"/>
              </w:rPr>
              <w:t>_</w:t>
            </w:r>
            <w:r w:rsidRPr="00A83F2D">
              <w:rPr>
                <w:sz w:val="18"/>
                <w:szCs w:val="18"/>
              </w:rPr>
              <w:t>innen</w:t>
            </w:r>
            <w:proofErr w:type="spellEnd"/>
            <w:r w:rsidRPr="00A83F2D">
              <w:rPr>
                <w:sz w:val="18"/>
                <w:szCs w:val="18"/>
              </w:rPr>
              <w:t xml:space="preserve"> </w:t>
            </w:r>
            <w:r w:rsidR="00046894">
              <w:rPr>
                <w:sz w:val="18"/>
                <w:szCs w:val="18"/>
              </w:rPr>
              <w:t xml:space="preserve">aus den Ressorts wurden insgesamt 174 Themenvorschläge </w:t>
            </w:r>
            <w:r w:rsidRPr="00A83F2D">
              <w:rPr>
                <w:sz w:val="18"/>
                <w:szCs w:val="18"/>
              </w:rPr>
              <w:t xml:space="preserve">für die den Erarbeitungsprozess begleitende Steuerungsgruppe entwickelt. </w:t>
            </w:r>
          </w:p>
          <w:p w:rsidR="00A83F2D" w:rsidRPr="00092F36" w:rsidRDefault="00092F36" w:rsidP="00092F36">
            <w:pPr>
              <w:pStyle w:val="Listenabsatz"/>
              <w:numPr>
                <w:ilvl w:val="0"/>
                <w:numId w:val="5"/>
              </w:numPr>
              <w:rPr>
                <w:sz w:val="18"/>
                <w:szCs w:val="18"/>
              </w:rPr>
            </w:pPr>
            <w:r w:rsidRPr="00092F36">
              <w:rPr>
                <w:sz w:val="18"/>
                <w:szCs w:val="18"/>
              </w:rPr>
              <w:t xml:space="preserve">Auf der Grundlage von Vorgesprächen und Interessenbekundungen für eine Teilnahme wurde eine </w:t>
            </w:r>
            <w:r w:rsidR="00046894" w:rsidRPr="00092F36">
              <w:rPr>
                <w:sz w:val="18"/>
                <w:szCs w:val="18"/>
              </w:rPr>
              <w:t>Steuerungsgruppe als Beratungsgremium</w:t>
            </w:r>
            <w:r w:rsidRPr="00092F36">
              <w:rPr>
                <w:sz w:val="18"/>
                <w:szCs w:val="18"/>
              </w:rPr>
              <w:t xml:space="preserve"> eingesetzt</w:t>
            </w:r>
            <w:r w:rsidR="00046894" w:rsidRPr="00092F36">
              <w:rPr>
                <w:sz w:val="18"/>
                <w:szCs w:val="18"/>
              </w:rPr>
              <w:t xml:space="preserve">, bestehend aus Verwaltung, Zivilgesellschaft und Politik; Erarbeitung von Empfehlungen in insgesamt </w:t>
            </w:r>
            <w:r w:rsidR="00A36621">
              <w:rPr>
                <w:sz w:val="18"/>
                <w:szCs w:val="18"/>
              </w:rPr>
              <w:t>elf</w:t>
            </w:r>
            <w:r w:rsidR="00A36621" w:rsidRPr="00092F36">
              <w:rPr>
                <w:sz w:val="18"/>
                <w:szCs w:val="18"/>
              </w:rPr>
              <w:t xml:space="preserve"> </w:t>
            </w:r>
            <w:r w:rsidR="00046894" w:rsidRPr="00092F36">
              <w:rPr>
                <w:sz w:val="18"/>
                <w:szCs w:val="18"/>
              </w:rPr>
              <w:t>Sitzung</w:t>
            </w:r>
            <w:r w:rsidR="00A36621">
              <w:rPr>
                <w:sz w:val="18"/>
                <w:szCs w:val="18"/>
              </w:rPr>
              <w:t>en</w:t>
            </w:r>
            <w:r w:rsidR="00046894" w:rsidRPr="00092F36">
              <w:rPr>
                <w:sz w:val="18"/>
                <w:szCs w:val="18"/>
              </w:rPr>
              <w:t xml:space="preserve"> von März 2012 bis September 2014</w:t>
            </w:r>
          </w:p>
          <w:p w:rsidR="00092F36" w:rsidRDefault="00092F36" w:rsidP="007B431A">
            <w:pPr>
              <w:pStyle w:val="Listenabsatz"/>
              <w:numPr>
                <w:ilvl w:val="0"/>
                <w:numId w:val="5"/>
              </w:numPr>
              <w:rPr>
                <w:sz w:val="18"/>
                <w:szCs w:val="18"/>
              </w:rPr>
            </w:pPr>
            <w:r>
              <w:rPr>
                <w:sz w:val="18"/>
                <w:szCs w:val="18"/>
              </w:rPr>
              <w:t xml:space="preserve">Begleitung der </w:t>
            </w:r>
            <w:r w:rsidRPr="00092F36">
              <w:rPr>
                <w:sz w:val="18"/>
                <w:szCs w:val="18"/>
              </w:rPr>
              <w:t xml:space="preserve">Steuerungsgruppe </w:t>
            </w:r>
            <w:r>
              <w:rPr>
                <w:sz w:val="18"/>
                <w:szCs w:val="18"/>
              </w:rPr>
              <w:t xml:space="preserve">durch eine externe Moderatorin </w:t>
            </w:r>
          </w:p>
          <w:p w:rsidR="00092F36" w:rsidRDefault="00092F36" w:rsidP="007B431A">
            <w:pPr>
              <w:pStyle w:val="Listenabsatz"/>
              <w:numPr>
                <w:ilvl w:val="0"/>
                <w:numId w:val="5"/>
              </w:numPr>
              <w:rPr>
                <w:sz w:val="18"/>
                <w:szCs w:val="18"/>
              </w:rPr>
            </w:pPr>
            <w:r>
              <w:rPr>
                <w:sz w:val="18"/>
                <w:szCs w:val="18"/>
              </w:rPr>
              <w:t xml:space="preserve">Dokumentation der </w:t>
            </w:r>
            <w:r w:rsidRPr="00092F36">
              <w:rPr>
                <w:sz w:val="18"/>
                <w:szCs w:val="18"/>
              </w:rPr>
              <w:t>Empfehlungen der Steuerungsgruppe in anonymisierter Form in verbind</w:t>
            </w:r>
            <w:r w:rsidRPr="00092F36">
              <w:rPr>
                <w:sz w:val="18"/>
                <w:szCs w:val="18"/>
              </w:rPr>
              <w:softHyphen/>
              <w:t xml:space="preserve">lich abgestimmten Protokollen </w:t>
            </w:r>
          </w:p>
          <w:p w:rsidR="007B431A" w:rsidRPr="00092F36" w:rsidRDefault="00092F36" w:rsidP="007B431A">
            <w:pPr>
              <w:pStyle w:val="Listenabsatz"/>
              <w:numPr>
                <w:ilvl w:val="0"/>
                <w:numId w:val="5"/>
              </w:numPr>
              <w:rPr>
                <w:sz w:val="18"/>
                <w:szCs w:val="18"/>
              </w:rPr>
            </w:pPr>
            <w:r>
              <w:rPr>
                <w:sz w:val="18"/>
                <w:szCs w:val="18"/>
              </w:rPr>
              <w:t>Zusätzliche Einbeziehung</w:t>
            </w:r>
            <w:r w:rsidR="007B431A" w:rsidRPr="00092F36">
              <w:rPr>
                <w:sz w:val="18"/>
                <w:szCs w:val="18"/>
              </w:rPr>
              <w:t xml:space="preserve"> </w:t>
            </w:r>
            <w:r>
              <w:rPr>
                <w:sz w:val="18"/>
                <w:szCs w:val="18"/>
              </w:rPr>
              <w:t xml:space="preserve">von </w:t>
            </w:r>
            <w:r w:rsidR="00050A41">
              <w:rPr>
                <w:sz w:val="18"/>
                <w:szCs w:val="18"/>
              </w:rPr>
              <w:t xml:space="preserve">Forschung, </w:t>
            </w:r>
            <w:r>
              <w:rPr>
                <w:sz w:val="18"/>
                <w:szCs w:val="18"/>
              </w:rPr>
              <w:t>G</w:t>
            </w:r>
            <w:r w:rsidR="007B431A" w:rsidRPr="00092F36">
              <w:rPr>
                <w:sz w:val="18"/>
                <w:szCs w:val="18"/>
              </w:rPr>
              <w:t xml:space="preserve">utachten, </w:t>
            </w:r>
            <w:r w:rsidR="00050A41">
              <w:rPr>
                <w:sz w:val="18"/>
                <w:szCs w:val="18"/>
              </w:rPr>
              <w:t xml:space="preserve">Anhörungen, </w:t>
            </w:r>
            <w:r w:rsidR="007B431A" w:rsidRPr="00092F36">
              <w:rPr>
                <w:sz w:val="18"/>
                <w:szCs w:val="18"/>
              </w:rPr>
              <w:t xml:space="preserve">Rechtsprechung etc. </w:t>
            </w:r>
          </w:p>
          <w:p w:rsidR="007B431A" w:rsidRPr="00691FD6" w:rsidRDefault="007B431A" w:rsidP="007B431A">
            <w:pPr>
              <w:rPr>
                <w:sz w:val="18"/>
                <w:szCs w:val="18"/>
              </w:rPr>
            </w:pPr>
          </w:p>
          <w:p w:rsidR="007B431A" w:rsidRPr="00691FD6" w:rsidRDefault="007B431A" w:rsidP="007B431A">
            <w:pPr>
              <w:rPr>
                <w:b/>
                <w:sz w:val="18"/>
                <w:szCs w:val="18"/>
              </w:rPr>
            </w:pPr>
            <w:r w:rsidRPr="00691FD6">
              <w:rPr>
                <w:b/>
                <w:sz w:val="18"/>
                <w:szCs w:val="18"/>
              </w:rPr>
              <w:t>Begleitung</w:t>
            </w:r>
            <w:r>
              <w:rPr>
                <w:b/>
                <w:sz w:val="18"/>
                <w:szCs w:val="18"/>
              </w:rPr>
              <w:t>/Koordinierung</w:t>
            </w:r>
            <w:r w:rsidRPr="00691FD6">
              <w:rPr>
                <w:b/>
                <w:sz w:val="18"/>
                <w:szCs w:val="18"/>
              </w:rPr>
              <w:t xml:space="preserve"> der Umsetzung</w:t>
            </w:r>
          </w:p>
          <w:p w:rsidR="007B431A" w:rsidRDefault="002A0E18" w:rsidP="007B431A">
            <w:pPr>
              <w:rPr>
                <w:sz w:val="18"/>
                <w:szCs w:val="18"/>
              </w:rPr>
            </w:pPr>
            <w:r>
              <w:rPr>
                <w:sz w:val="18"/>
                <w:szCs w:val="18"/>
              </w:rPr>
              <w:t>Keine Angabe</w:t>
            </w:r>
          </w:p>
          <w:p w:rsidR="007B431A" w:rsidRDefault="007B431A" w:rsidP="007B431A">
            <w:pPr>
              <w:rPr>
                <w:b/>
                <w:bCs/>
                <w:sz w:val="18"/>
                <w:szCs w:val="18"/>
              </w:rPr>
            </w:pPr>
            <w:r w:rsidRPr="00691FD6">
              <w:rPr>
                <w:b/>
                <w:sz w:val="18"/>
                <w:szCs w:val="18"/>
              </w:rPr>
              <w:br/>
            </w:r>
            <w:r w:rsidRPr="00691FD6">
              <w:rPr>
                <w:b/>
                <w:bCs/>
                <w:sz w:val="18"/>
                <w:szCs w:val="18"/>
              </w:rPr>
              <w:t>Bewertung der Umsetzung</w:t>
            </w:r>
          </w:p>
          <w:p w:rsidR="008218DA" w:rsidRPr="00710BB7" w:rsidRDefault="00F04A5B" w:rsidP="00710BB7">
            <w:pPr>
              <w:rPr>
                <w:sz w:val="18"/>
                <w:szCs w:val="18"/>
              </w:rPr>
            </w:pPr>
            <w:r>
              <w:rPr>
                <w:sz w:val="18"/>
                <w:szCs w:val="18"/>
              </w:rPr>
              <w:t>K</w:t>
            </w:r>
            <w:r w:rsidR="002A0E18">
              <w:rPr>
                <w:sz w:val="18"/>
                <w:szCs w:val="18"/>
              </w:rPr>
              <w:t>eine Angabe</w:t>
            </w:r>
          </w:p>
        </w:tc>
      </w:tr>
      <w:tr w:rsidR="008218DA" w:rsidRPr="00691FD6" w:rsidTr="008962ED">
        <w:trPr>
          <w:trHeight w:val="488"/>
        </w:trPr>
        <w:tc>
          <w:tcPr>
            <w:tcW w:w="1384" w:type="dxa"/>
            <w:shd w:val="clear" w:color="auto" w:fill="D9D9D9" w:themeFill="background1" w:themeFillShade="D9"/>
          </w:tcPr>
          <w:p w:rsidR="008218DA" w:rsidRPr="00FB4CA0" w:rsidRDefault="008218DA" w:rsidP="00D81527">
            <w:pPr>
              <w:rPr>
                <w:b/>
                <w:sz w:val="20"/>
                <w:szCs w:val="20"/>
              </w:rPr>
            </w:pPr>
            <w:r w:rsidRPr="00FB4CA0">
              <w:rPr>
                <w:b/>
                <w:color w:val="000000" w:themeColor="text1"/>
                <w:sz w:val="20"/>
                <w:szCs w:val="20"/>
              </w:rPr>
              <w:lastRenderedPageBreak/>
              <w:t>Rheinland-Pfalz</w:t>
            </w:r>
          </w:p>
        </w:tc>
        <w:tc>
          <w:tcPr>
            <w:tcW w:w="4536" w:type="dxa"/>
          </w:tcPr>
          <w:p w:rsidR="00252024" w:rsidRDefault="00252024" w:rsidP="00D81527">
            <w:pPr>
              <w:rPr>
                <w:sz w:val="18"/>
                <w:szCs w:val="18"/>
              </w:rPr>
            </w:pPr>
          </w:p>
          <w:p w:rsidR="003D607B" w:rsidRPr="00691FD6" w:rsidRDefault="00F04A5B" w:rsidP="00D81527">
            <w:pPr>
              <w:rPr>
                <w:sz w:val="18"/>
                <w:szCs w:val="18"/>
              </w:rPr>
            </w:pPr>
            <w:r>
              <w:rPr>
                <w:sz w:val="18"/>
                <w:szCs w:val="18"/>
              </w:rPr>
              <w:t>-------</w:t>
            </w:r>
          </w:p>
        </w:tc>
        <w:tc>
          <w:tcPr>
            <w:tcW w:w="3260" w:type="dxa"/>
          </w:tcPr>
          <w:p w:rsidR="003D607B" w:rsidRDefault="003D607B" w:rsidP="00D81527">
            <w:pPr>
              <w:rPr>
                <w:sz w:val="18"/>
                <w:szCs w:val="18"/>
              </w:rPr>
            </w:pPr>
          </w:p>
          <w:p w:rsidR="008218DA" w:rsidRPr="00691FD6" w:rsidRDefault="003D607B" w:rsidP="00D81527">
            <w:pPr>
              <w:rPr>
                <w:sz w:val="18"/>
                <w:szCs w:val="18"/>
              </w:rPr>
            </w:pPr>
            <w:r>
              <w:rPr>
                <w:sz w:val="18"/>
                <w:szCs w:val="18"/>
              </w:rPr>
              <w:t>------</w:t>
            </w:r>
          </w:p>
          <w:p w:rsidR="008218DA" w:rsidRPr="00691FD6" w:rsidRDefault="008218DA" w:rsidP="00540042">
            <w:pPr>
              <w:rPr>
                <w:sz w:val="18"/>
                <w:szCs w:val="18"/>
              </w:rPr>
            </w:pPr>
          </w:p>
        </w:tc>
        <w:tc>
          <w:tcPr>
            <w:tcW w:w="5245" w:type="dxa"/>
          </w:tcPr>
          <w:p w:rsidR="008218DA" w:rsidRPr="00691FD6" w:rsidRDefault="008218DA" w:rsidP="00D81527">
            <w:pPr>
              <w:rPr>
                <w:sz w:val="18"/>
                <w:szCs w:val="18"/>
              </w:rPr>
            </w:pPr>
          </w:p>
          <w:p w:rsidR="00252024" w:rsidRPr="00691FD6" w:rsidRDefault="003D607B" w:rsidP="00061BD0">
            <w:pPr>
              <w:rPr>
                <w:rFonts w:eastAsia="Times New Roman" w:cs="Arial"/>
                <w:sz w:val="18"/>
                <w:szCs w:val="18"/>
                <w:lang w:eastAsia="de-DE"/>
              </w:rPr>
            </w:pPr>
            <w:r>
              <w:rPr>
                <w:rFonts w:eastAsia="Times New Roman" w:cs="Arial"/>
                <w:sz w:val="18"/>
                <w:szCs w:val="18"/>
                <w:lang w:eastAsia="de-DE"/>
              </w:rPr>
              <w:t>-----------</w:t>
            </w:r>
          </w:p>
        </w:tc>
      </w:tr>
      <w:tr w:rsidR="008218DA" w:rsidRPr="00691FD6" w:rsidTr="008962ED">
        <w:trPr>
          <w:trHeight w:val="516"/>
        </w:trPr>
        <w:tc>
          <w:tcPr>
            <w:tcW w:w="1384" w:type="dxa"/>
            <w:shd w:val="clear" w:color="auto" w:fill="D9D9D9" w:themeFill="background1" w:themeFillShade="D9"/>
          </w:tcPr>
          <w:p w:rsidR="008218DA" w:rsidRPr="00FB4CA0" w:rsidRDefault="008218DA" w:rsidP="00D81527">
            <w:pPr>
              <w:rPr>
                <w:b/>
                <w:sz w:val="20"/>
                <w:szCs w:val="20"/>
              </w:rPr>
            </w:pPr>
            <w:r w:rsidRPr="00FB4CA0">
              <w:rPr>
                <w:b/>
                <w:color w:val="000000" w:themeColor="text1"/>
                <w:sz w:val="20"/>
                <w:szCs w:val="20"/>
              </w:rPr>
              <w:t>Saarland</w:t>
            </w:r>
          </w:p>
        </w:tc>
        <w:tc>
          <w:tcPr>
            <w:tcW w:w="4536" w:type="dxa"/>
          </w:tcPr>
          <w:p w:rsidR="00252024" w:rsidRPr="00691FD6" w:rsidRDefault="00252024" w:rsidP="00252024">
            <w:pPr>
              <w:rPr>
                <w:sz w:val="18"/>
                <w:szCs w:val="18"/>
              </w:rPr>
            </w:pPr>
            <w:r w:rsidRPr="00691FD6">
              <w:rPr>
                <w:sz w:val="18"/>
                <w:szCs w:val="18"/>
              </w:rPr>
              <w:t>Saarländischer Aktionsplan zur Bekämpfung häuslicher Gewalt II</w:t>
            </w:r>
            <w:r w:rsidR="000F469A" w:rsidRPr="00691FD6">
              <w:rPr>
                <w:sz w:val="18"/>
                <w:szCs w:val="18"/>
              </w:rPr>
              <w:t xml:space="preserve">, </w:t>
            </w:r>
            <w:r w:rsidRPr="00691FD6">
              <w:rPr>
                <w:sz w:val="18"/>
                <w:szCs w:val="18"/>
              </w:rPr>
              <w:t xml:space="preserve">Oktober 2011 </w:t>
            </w:r>
          </w:p>
          <w:p w:rsidR="00252024" w:rsidRPr="00691FD6" w:rsidRDefault="00252024" w:rsidP="00252024">
            <w:pPr>
              <w:tabs>
                <w:tab w:val="left" w:pos="1612"/>
              </w:tabs>
              <w:rPr>
                <w:sz w:val="18"/>
                <w:szCs w:val="18"/>
              </w:rPr>
            </w:pPr>
          </w:p>
          <w:p w:rsidR="009A1ACA" w:rsidRDefault="00252024" w:rsidP="00252024">
            <w:pPr>
              <w:tabs>
                <w:tab w:val="left" w:pos="1612"/>
              </w:tabs>
              <w:rPr>
                <w:sz w:val="18"/>
                <w:szCs w:val="18"/>
              </w:rPr>
            </w:pPr>
            <w:r w:rsidRPr="00691FD6">
              <w:rPr>
                <w:sz w:val="18"/>
                <w:szCs w:val="18"/>
              </w:rPr>
              <w:t xml:space="preserve">Abrufbar unter: </w:t>
            </w:r>
            <w:hyperlink r:id="rId14" w:history="1">
              <w:r w:rsidR="009A1ACA" w:rsidRPr="001D7118">
                <w:rPr>
                  <w:rStyle w:val="Hyperlink"/>
                  <w:sz w:val="18"/>
                  <w:szCs w:val="18"/>
                </w:rPr>
                <w:t>https://www.saarland.de/dokumente/thema_justiz/Aktionsplan_haeusliche_Gewalt_II_2011.pdf</w:t>
              </w:r>
            </w:hyperlink>
          </w:p>
          <w:p w:rsidR="008218DA" w:rsidRDefault="008218DA" w:rsidP="00D81527">
            <w:pPr>
              <w:rPr>
                <w:sz w:val="18"/>
                <w:szCs w:val="18"/>
              </w:rPr>
            </w:pPr>
          </w:p>
          <w:p w:rsidR="00931921" w:rsidRPr="00691FD6" w:rsidRDefault="00931921" w:rsidP="00931921">
            <w:pPr>
              <w:rPr>
                <w:sz w:val="18"/>
                <w:szCs w:val="18"/>
              </w:rPr>
            </w:pPr>
            <w:r>
              <w:rPr>
                <w:sz w:val="18"/>
                <w:szCs w:val="18"/>
              </w:rPr>
              <w:t>Vorläufer</w:t>
            </w:r>
            <w:r w:rsidR="00A36621">
              <w:rPr>
                <w:sz w:val="18"/>
                <w:szCs w:val="18"/>
              </w:rPr>
              <w:t>:</w:t>
            </w:r>
            <w:r w:rsidRPr="00691FD6">
              <w:rPr>
                <w:sz w:val="18"/>
                <w:szCs w:val="18"/>
              </w:rPr>
              <w:t xml:space="preserve"> Saarländischer Aktionsplan </w:t>
            </w:r>
            <w:r w:rsidR="00270A7E">
              <w:rPr>
                <w:sz w:val="18"/>
                <w:szCs w:val="18"/>
              </w:rPr>
              <w:t>gegen häusliche</w:t>
            </w:r>
            <w:r>
              <w:rPr>
                <w:sz w:val="18"/>
                <w:szCs w:val="18"/>
              </w:rPr>
              <w:t xml:space="preserve"> Gewalt I</w:t>
            </w:r>
            <w:r w:rsidR="00A36621">
              <w:rPr>
                <w:sz w:val="18"/>
                <w:szCs w:val="18"/>
              </w:rPr>
              <w:t>,</w:t>
            </w:r>
            <w:r>
              <w:rPr>
                <w:sz w:val="18"/>
                <w:szCs w:val="18"/>
              </w:rPr>
              <w:t xml:space="preserve"> 200</w:t>
            </w:r>
            <w:r w:rsidRPr="00691FD6">
              <w:rPr>
                <w:sz w:val="18"/>
                <w:szCs w:val="18"/>
              </w:rPr>
              <w:t xml:space="preserve">1 </w:t>
            </w:r>
          </w:p>
          <w:p w:rsidR="00931921" w:rsidRPr="00691FD6" w:rsidRDefault="00931921" w:rsidP="00D81527">
            <w:pPr>
              <w:rPr>
                <w:sz w:val="18"/>
                <w:szCs w:val="18"/>
              </w:rPr>
            </w:pPr>
          </w:p>
        </w:tc>
        <w:tc>
          <w:tcPr>
            <w:tcW w:w="3260" w:type="dxa"/>
          </w:tcPr>
          <w:p w:rsidR="008218DA" w:rsidRPr="00691FD6" w:rsidRDefault="008218DA" w:rsidP="00D81527">
            <w:pPr>
              <w:tabs>
                <w:tab w:val="left" w:pos="1612"/>
              </w:tabs>
              <w:rPr>
                <w:sz w:val="18"/>
                <w:szCs w:val="18"/>
              </w:rPr>
            </w:pPr>
          </w:p>
          <w:p w:rsidR="008218DA" w:rsidRPr="00691FD6" w:rsidRDefault="008218DA" w:rsidP="00540042">
            <w:pPr>
              <w:tabs>
                <w:tab w:val="left" w:pos="1612"/>
              </w:tabs>
              <w:rPr>
                <w:sz w:val="18"/>
                <w:szCs w:val="18"/>
              </w:rPr>
            </w:pPr>
          </w:p>
        </w:tc>
        <w:tc>
          <w:tcPr>
            <w:tcW w:w="5245" w:type="dxa"/>
          </w:tcPr>
          <w:p w:rsidR="00194AF6" w:rsidRPr="00691FD6" w:rsidRDefault="00194AF6" w:rsidP="00194AF6">
            <w:pPr>
              <w:rPr>
                <w:b/>
                <w:sz w:val="18"/>
                <w:szCs w:val="18"/>
              </w:rPr>
            </w:pPr>
            <w:r w:rsidRPr="00691FD6">
              <w:rPr>
                <w:b/>
                <w:sz w:val="18"/>
                <w:szCs w:val="18"/>
              </w:rPr>
              <w:t>Vorausgehende Bestand</w:t>
            </w:r>
            <w:r>
              <w:rPr>
                <w:b/>
                <w:sz w:val="18"/>
                <w:szCs w:val="18"/>
              </w:rPr>
              <w:t>s</w:t>
            </w:r>
            <w:r w:rsidRPr="00691FD6">
              <w:rPr>
                <w:b/>
                <w:sz w:val="18"/>
                <w:szCs w:val="18"/>
              </w:rPr>
              <w:t>aufnahme</w:t>
            </w:r>
          </w:p>
          <w:p w:rsidR="00194AF6" w:rsidRPr="00194AF6" w:rsidRDefault="00FF6299" w:rsidP="00194AF6">
            <w:pPr>
              <w:rPr>
                <w:sz w:val="18"/>
                <w:szCs w:val="18"/>
              </w:rPr>
            </w:pPr>
            <w:r>
              <w:rPr>
                <w:sz w:val="18"/>
                <w:szCs w:val="18"/>
              </w:rPr>
              <w:t>Bestandsaufnahme durch</w:t>
            </w:r>
            <w:r w:rsidR="00194AF6">
              <w:rPr>
                <w:sz w:val="18"/>
                <w:szCs w:val="18"/>
              </w:rPr>
              <w:t xml:space="preserve"> </w:t>
            </w:r>
            <w:r w:rsidR="00194AF6" w:rsidRPr="00194AF6">
              <w:rPr>
                <w:sz w:val="18"/>
                <w:szCs w:val="18"/>
              </w:rPr>
              <w:t>Rund</w:t>
            </w:r>
            <w:r w:rsidR="00194AF6">
              <w:rPr>
                <w:sz w:val="18"/>
                <w:szCs w:val="18"/>
              </w:rPr>
              <w:t>en Tisch gegen häusliche Gewalt</w:t>
            </w:r>
          </w:p>
          <w:p w:rsidR="00194AF6" w:rsidRPr="00691FD6" w:rsidRDefault="00194AF6" w:rsidP="00194AF6">
            <w:pPr>
              <w:rPr>
                <w:sz w:val="18"/>
                <w:szCs w:val="18"/>
              </w:rPr>
            </w:pPr>
          </w:p>
          <w:p w:rsidR="00194AF6" w:rsidRPr="00691FD6" w:rsidRDefault="00194AF6" w:rsidP="00194AF6">
            <w:pPr>
              <w:rPr>
                <w:b/>
                <w:sz w:val="18"/>
                <w:szCs w:val="18"/>
              </w:rPr>
            </w:pPr>
            <w:r w:rsidRPr="00691FD6">
              <w:rPr>
                <w:b/>
                <w:sz w:val="18"/>
                <w:szCs w:val="18"/>
              </w:rPr>
              <w:t>Erarbeitungsprozess</w:t>
            </w:r>
            <w:r>
              <w:rPr>
                <w:b/>
                <w:sz w:val="18"/>
                <w:szCs w:val="18"/>
              </w:rPr>
              <w:t xml:space="preserve"> des Aktionsplanes</w:t>
            </w:r>
          </w:p>
          <w:p w:rsidR="00194AF6" w:rsidRPr="00691FD6" w:rsidRDefault="00194AF6" w:rsidP="00194AF6">
            <w:pPr>
              <w:rPr>
                <w:sz w:val="18"/>
                <w:szCs w:val="18"/>
              </w:rPr>
            </w:pPr>
            <w:r w:rsidRPr="00194AF6">
              <w:rPr>
                <w:sz w:val="18"/>
                <w:szCs w:val="18"/>
              </w:rPr>
              <w:t>Koordinierungsstelle gegen</w:t>
            </w:r>
            <w:r w:rsidR="00270A7E">
              <w:rPr>
                <w:sz w:val="18"/>
                <w:szCs w:val="18"/>
              </w:rPr>
              <w:t xml:space="preserve"> </w:t>
            </w:r>
            <w:r w:rsidRPr="00194AF6">
              <w:rPr>
                <w:sz w:val="18"/>
                <w:szCs w:val="18"/>
              </w:rPr>
              <w:t>häusliche Gewalt</w:t>
            </w:r>
            <w:r w:rsidR="00270A7E">
              <w:rPr>
                <w:sz w:val="18"/>
                <w:szCs w:val="18"/>
              </w:rPr>
              <w:t>, von drei Ministerien getragen und angesiedelt am Justizministerium; begleitet vom Runden Tisch gegen häusliche Gewalt</w:t>
            </w:r>
          </w:p>
          <w:p w:rsidR="00194AF6" w:rsidRDefault="00194AF6" w:rsidP="00194AF6">
            <w:pPr>
              <w:rPr>
                <w:b/>
                <w:sz w:val="18"/>
                <w:szCs w:val="18"/>
              </w:rPr>
            </w:pPr>
          </w:p>
          <w:p w:rsidR="00194AF6" w:rsidRPr="00691FD6" w:rsidRDefault="00194AF6" w:rsidP="00194AF6">
            <w:pPr>
              <w:rPr>
                <w:b/>
                <w:sz w:val="18"/>
                <w:szCs w:val="18"/>
              </w:rPr>
            </w:pPr>
            <w:r w:rsidRPr="00691FD6">
              <w:rPr>
                <w:b/>
                <w:sz w:val="18"/>
                <w:szCs w:val="18"/>
              </w:rPr>
              <w:t>Begleitung</w:t>
            </w:r>
            <w:r>
              <w:rPr>
                <w:b/>
                <w:sz w:val="18"/>
                <w:szCs w:val="18"/>
              </w:rPr>
              <w:t>/Koordinierung</w:t>
            </w:r>
            <w:r w:rsidRPr="00691FD6">
              <w:rPr>
                <w:b/>
                <w:sz w:val="18"/>
                <w:szCs w:val="18"/>
              </w:rPr>
              <w:t xml:space="preserve"> der Umsetzung</w:t>
            </w:r>
          </w:p>
          <w:p w:rsidR="00270A7E" w:rsidRPr="00691FD6" w:rsidRDefault="00194AF6" w:rsidP="00270A7E">
            <w:pPr>
              <w:rPr>
                <w:sz w:val="18"/>
                <w:szCs w:val="18"/>
              </w:rPr>
            </w:pPr>
            <w:r w:rsidRPr="00194AF6">
              <w:rPr>
                <w:sz w:val="18"/>
                <w:szCs w:val="18"/>
              </w:rPr>
              <w:t>Koordinierungsstelle gegen</w:t>
            </w:r>
            <w:r>
              <w:rPr>
                <w:sz w:val="18"/>
                <w:szCs w:val="18"/>
              </w:rPr>
              <w:t xml:space="preserve"> </w:t>
            </w:r>
            <w:r w:rsidR="00270A7E">
              <w:rPr>
                <w:sz w:val="18"/>
                <w:szCs w:val="18"/>
              </w:rPr>
              <w:t xml:space="preserve">häusliche Gewalt, unterstützt vom </w:t>
            </w:r>
            <w:r w:rsidR="00270A7E">
              <w:rPr>
                <w:sz w:val="18"/>
                <w:szCs w:val="18"/>
              </w:rPr>
              <w:lastRenderedPageBreak/>
              <w:t>Runden Tisch gegen häusliche Gewalt</w:t>
            </w:r>
          </w:p>
          <w:p w:rsidR="00194AF6" w:rsidRDefault="00194AF6" w:rsidP="00194AF6">
            <w:pPr>
              <w:rPr>
                <w:b/>
                <w:bCs/>
                <w:sz w:val="18"/>
                <w:szCs w:val="18"/>
              </w:rPr>
            </w:pPr>
            <w:r w:rsidRPr="00691FD6">
              <w:rPr>
                <w:b/>
                <w:sz w:val="18"/>
                <w:szCs w:val="18"/>
              </w:rPr>
              <w:br/>
            </w:r>
            <w:r w:rsidRPr="00691FD6">
              <w:rPr>
                <w:b/>
                <w:bCs/>
                <w:sz w:val="18"/>
                <w:szCs w:val="18"/>
              </w:rPr>
              <w:t>Bewertung der Umsetzung</w:t>
            </w:r>
          </w:p>
          <w:p w:rsidR="00194AF6" w:rsidRDefault="00270A7E" w:rsidP="00B51D42">
            <w:pPr>
              <w:rPr>
                <w:iCs/>
                <w:sz w:val="18"/>
                <w:szCs w:val="18"/>
              </w:rPr>
            </w:pPr>
            <w:r>
              <w:rPr>
                <w:iCs/>
                <w:sz w:val="18"/>
                <w:szCs w:val="18"/>
              </w:rPr>
              <w:t>Runder Tisch gegen häusliche Gewalt</w:t>
            </w:r>
          </w:p>
          <w:p w:rsidR="00194AF6" w:rsidRDefault="00194AF6" w:rsidP="00B51D42">
            <w:pPr>
              <w:rPr>
                <w:iCs/>
                <w:sz w:val="18"/>
                <w:szCs w:val="18"/>
              </w:rPr>
            </w:pPr>
          </w:p>
          <w:p w:rsidR="008218DA" w:rsidRPr="00691FD6" w:rsidRDefault="00270A7E" w:rsidP="00194AF6">
            <w:pPr>
              <w:rPr>
                <w:iCs/>
                <w:sz w:val="18"/>
                <w:szCs w:val="18"/>
              </w:rPr>
            </w:pPr>
            <w:r w:rsidRPr="00270A7E">
              <w:rPr>
                <w:iCs/>
                <w:sz w:val="18"/>
                <w:szCs w:val="18"/>
              </w:rPr>
              <w:t>https://www.saarland.de/koordinierungsstelle.htm</w:t>
            </w:r>
          </w:p>
        </w:tc>
      </w:tr>
      <w:tr w:rsidR="008218DA" w:rsidRPr="00691FD6" w:rsidTr="008962ED">
        <w:trPr>
          <w:trHeight w:val="1170"/>
        </w:trPr>
        <w:tc>
          <w:tcPr>
            <w:tcW w:w="1384" w:type="dxa"/>
            <w:shd w:val="clear" w:color="auto" w:fill="D9D9D9" w:themeFill="background1" w:themeFillShade="D9"/>
          </w:tcPr>
          <w:p w:rsidR="008218DA" w:rsidRPr="00FB4CA0" w:rsidRDefault="008218DA" w:rsidP="00D81527">
            <w:pPr>
              <w:rPr>
                <w:b/>
                <w:color w:val="000000" w:themeColor="text1"/>
                <w:sz w:val="20"/>
                <w:szCs w:val="20"/>
              </w:rPr>
            </w:pPr>
            <w:r w:rsidRPr="00FB4CA0">
              <w:rPr>
                <w:b/>
                <w:color w:val="000000" w:themeColor="text1"/>
                <w:sz w:val="20"/>
                <w:szCs w:val="20"/>
              </w:rPr>
              <w:lastRenderedPageBreak/>
              <w:t>Sachsen</w:t>
            </w:r>
          </w:p>
          <w:p w:rsidR="008218DA" w:rsidRPr="00691FD6" w:rsidRDefault="008218DA" w:rsidP="00D81527">
            <w:pPr>
              <w:rPr>
                <w:sz w:val="18"/>
                <w:szCs w:val="18"/>
              </w:rPr>
            </w:pPr>
          </w:p>
        </w:tc>
        <w:tc>
          <w:tcPr>
            <w:tcW w:w="4536" w:type="dxa"/>
          </w:tcPr>
          <w:p w:rsidR="00061BD0" w:rsidRPr="00691FD6" w:rsidRDefault="00061BD0" w:rsidP="00061BD0">
            <w:pPr>
              <w:rPr>
                <w:sz w:val="18"/>
                <w:szCs w:val="18"/>
              </w:rPr>
            </w:pPr>
            <w:r w:rsidRPr="00691FD6">
              <w:rPr>
                <w:sz w:val="18"/>
                <w:szCs w:val="18"/>
              </w:rPr>
              <w:t xml:space="preserve">Sächsischer Landesaktionsplan zur </w:t>
            </w:r>
            <w:r w:rsidR="000F469A" w:rsidRPr="00691FD6">
              <w:rPr>
                <w:sz w:val="18"/>
                <w:szCs w:val="18"/>
              </w:rPr>
              <w:t xml:space="preserve">Bekämpfung häuslicher Gewalt, </w:t>
            </w:r>
            <w:r w:rsidRPr="00691FD6">
              <w:rPr>
                <w:sz w:val="18"/>
                <w:szCs w:val="18"/>
              </w:rPr>
              <w:t>Oktober 2013</w:t>
            </w:r>
          </w:p>
          <w:p w:rsidR="00061BD0" w:rsidRDefault="00061BD0" w:rsidP="00061BD0">
            <w:pPr>
              <w:rPr>
                <w:sz w:val="18"/>
                <w:szCs w:val="18"/>
              </w:rPr>
            </w:pPr>
          </w:p>
          <w:p w:rsidR="00270A7E" w:rsidRDefault="00270A7E" w:rsidP="00061BD0">
            <w:pPr>
              <w:rPr>
                <w:sz w:val="18"/>
                <w:szCs w:val="18"/>
              </w:rPr>
            </w:pPr>
            <w:r>
              <w:rPr>
                <w:sz w:val="18"/>
                <w:szCs w:val="18"/>
              </w:rPr>
              <w:t>Fortschreibung des Landesaktionsplanes von 2006</w:t>
            </w:r>
          </w:p>
          <w:p w:rsidR="00270A7E" w:rsidRPr="00691FD6" w:rsidRDefault="00270A7E" w:rsidP="00061BD0">
            <w:pPr>
              <w:rPr>
                <w:sz w:val="18"/>
                <w:szCs w:val="18"/>
              </w:rPr>
            </w:pPr>
          </w:p>
          <w:p w:rsidR="00061BD0" w:rsidRPr="00691FD6" w:rsidRDefault="00061BD0" w:rsidP="00061BD0">
            <w:pPr>
              <w:rPr>
                <w:sz w:val="18"/>
                <w:szCs w:val="18"/>
              </w:rPr>
            </w:pPr>
            <w:r w:rsidRPr="00691FD6">
              <w:rPr>
                <w:sz w:val="18"/>
                <w:szCs w:val="18"/>
              </w:rPr>
              <w:t xml:space="preserve">Abrufbar unter: </w:t>
            </w:r>
          </w:p>
          <w:p w:rsidR="00061BD0" w:rsidRDefault="009A1ACA" w:rsidP="00061BD0">
            <w:pPr>
              <w:rPr>
                <w:sz w:val="18"/>
                <w:szCs w:val="18"/>
              </w:rPr>
            </w:pPr>
            <w:hyperlink r:id="rId15" w:history="1">
              <w:r w:rsidRPr="001D7118">
                <w:rPr>
                  <w:rStyle w:val="Hyperlink"/>
                  <w:sz w:val="18"/>
                  <w:szCs w:val="18"/>
                </w:rPr>
                <w:t>http://www.lpr.sachsen.de/download/landespraeventionsrat/A5_haeuslGewalt_LPR_ansicht3(1).pdf</w:t>
              </w:r>
            </w:hyperlink>
          </w:p>
          <w:p w:rsidR="009A1ACA" w:rsidRPr="00691FD6" w:rsidRDefault="009A1ACA" w:rsidP="00061BD0">
            <w:pPr>
              <w:rPr>
                <w:sz w:val="18"/>
                <w:szCs w:val="18"/>
              </w:rPr>
            </w:pPr>
          </w:p>
          <w:p w:rsidR="00061BD0" w:rsidRPr="00691FD6" w:rsidRDefault="00061BD0" w:rsidP="00061BD0">
            <w:pPr>
              <w:rPr>
                <w:sz w:val="18"/>
                <w:szCs w:val="18"/>
              </w:rPr>
            </w:pPr>
          </w:p>
          <w:p w:rsidR="008218DA" w:rsidRPr="00691FD6" w:rsidRDefault="008218DA" w:rsidP="00270A7E">
            <w:pPr>
              <w:rPr>
                <w:sz w:val="18"/>
                <w:szCs w:val="18"/>
              </w:rPr>
            </w:pPr>
          </w:p>
        </w:tc>
        <w:tc>
          <w:tcPr>
            <w:tcW w:w="3260" w:type="dxa"/>
          </w:tcPr>
          <w:p w:rsidR="008218DA" w:rsidRPr="00691FD6" w:rsidRDefault="008218DA" w:rsidP="00365C56">
            <w:pPr>
              <w:rPr>
                <w:sz w:val="18"/>
                <w:szCs w:val="18"/>
              </w:rPr>
            </w:pPr>
          </w:p>
        </w:tc>
        <w:tc>
          <w:tcPr>
            <w:tcW w:w="5245" w:type="dxa"/>
          </w:tcPr>
          <w:p w:rsidR="00270A7E" w:rsidRPr="00691FD6" w:rsidRDefault="00270A7E" w:rsidP="00270A7E">
            <w:pPr>
              <w:rPr>
                <w:b/>
                <w:sz w:val="18"/>
                <w:szCs w:val="18"/>
              </w:rPr>
            </w:pPr>
            <w:r w:rsidRPr="00691FD6">
              <w:rPr>
                <w:b/>
                <w:sz w:val="18"/>
                <w:szCs w:val="18"/>
              </w:rPr>
              <w:t>Vorausgehende Bestand</w:t>
            </w:r>
            <w:r>
              <w:rPr>
                <w:b/>
                <w:sz w:val="18"/>
                <w:szCs w:val="18"/>
              </w:rPr>
              <w:t>s</w:t>
            </w:r>
            <w:r w:rsidRPr="00691FD6">
              <w:rPr>
                <w:b/>
                <w:sz w:val="18"/>
                <w:szCs w:val="18"/>
              </w:rPr>
              <w:t>aufnahme</w:t>
            </w:r>
          </w:p>
          <w:p w:rsidR="00270A7E" w:rsidRPr="00691FD6" w:rsidRDefault="00270A7E" w:rsidP="00270A7E">
            <w:pPr>
              <w:rPr>
                <w:sz w:val="18"/>
                <w:szCs w:val="18"/>
              </w:rPr>
            </w:pPr>
            <w:r>
              <w:rPr>
                <w:sz w:val="18"/>
                <w:szCs w:val="18"/>
              </w:rPr>
              <w:t xml:space="preserve">Bestandsaufnahme auf Grundlage des Aktionsplanes </w:t>
            </w:r>
            <w:r w:rsidR="00A36621">
              <w:rPr>
                <w:sz w:val="18"/>
                <w:szCs w:val="18"/>
              </w:rPr>
              <w:t xml:space="preserve">von </w:t>
            </w:r>
            <w:r>
              <w:rPr>
                <w:sz w:val="18"/>
                <w:szCs w:val="18"/>
              </w:rPr>
              <w:t>2006</w:t>
            </w:r>
            <w:r w:rsidR="00CD1EE3">
              <w:rPr>
                <w:sz w:val="18"/>
                <w:szCs w:val="18"/>
              </w:rPr>
              <w:t xml:space="preserve"> ist 1. Teil des LAP</w:t>
            </w:r>
            <w:r w:rsidR="007B431A">
              <w:rPr>
                <w:sz w:val="18"/>
                <w:szCs w:val="18"/>
              </w:rPr>
              <w:t>; keine Angabe</w:t>
            </w:r>
            <w:r w:rsidR="00CD1EE3">
              <w:rPr>
                <w:sz w:val="18"/>
                <w:szCs w:val="18"/>
              </w:rPr>
              <w:t xml:space="preserve"> durch wen</w:t>
            </w:r>
          </w:p>
          <w:p w:rsidR="00270A7E" w:rsidRDefault="00270A7E" w:rsidP="00270A7E">
            <w:pPr>
              <w:rPr>
                <w:b/>
                <w:sz w:val="18"/>
                <w:szCs w:val="18"/>
              </w:rPr>
            </w:pPr>
          </w:p>
          <w:p w:rsidR="00270A7E" w:rsidRPr="00691FD6" w:rsidRDefault="00270A7E" w:rsidP="00270A7E">
            <w:pPr>
              <w:rPr>
                <w:b/>
                <w:sz w:val="18"/>
                <w:szCs w:val="18"/>
              </w:rPr>
            </w:pPr>
            <w:r w:rsidRPr="00691FD6">
              <w:rPr>
                <w:b/>
                <w:sz w:val="18"/>
                <w:szCs w:val="18"/>
              </w:rPr>
              <w:t>Erarbeitungsprozess</w:t>
            </w:r>
            <w:r>
              <w:rPr>
                <w:b/>
                <w:sz w:val="18"/>
                <w:szCs w:val="18"/>
              </w:rPr>
              <w:t xml:space="preserve"> des Aktionsplanes</w:t>
            </w:r>
          </w:p>
          <w:p w:rsidR="007B431A" w:rsidRDefault="007B431A" w:rsidP="00270A7E">
            <w:pPr>
              <w:rPr>
                <w:sz w:val="18"/>
                <w:szCs w:val="18"/>
              </w:rPr>
            </w:pPr>
            <w:r>
              <w:rPr>
                <w:sz w:val="18"/>
                <w:szCs w:val="18"/>
              </w:rPr>
              <w:t xml:space="preserve">Unter Federführung des Landespräventionsrates unter Mitwirkung des Lenkungsausschusses </w:t>
            </w:r>
            <w:r w:rsidRPr="00270A7E">
              <w:rPr>
                <w:sz w:val="18"/>
                <w:szCs w:val="18"/>
              </w:rPr>
              <w:t>zur Bekämpfung häuslicher Gewalt</w:t>
            </w:r>
            <w:r w:rsidR="00A36621">
              <w:rPr>
                <w:sz w:val="18"/>
                <w:szCs w:val="18"/>
              </w:rPr>
              <w:t>,</w:t>
            </w:r>
            <w:r w:rsidRPr="00270A7E">
              <w:rPr>
                <w:sz w:val="18"/>
                <w:szCs w:val="18"/>
              </w:rPr>
              <w:t xml:space="preserve"> </w:t>
            </w:r>
            <w:r>
              <w:rPr>
                <w:sz w:val="18"/>
                <w:szCs w:val="18"/>
              </w:rPr>
              <w:t xml:space="preserve">angesiedelt am </w:t>
            </w:r>
            <w:r w:rsidR="00A36621">
              <w:rPr>
                <w:sz w:val="18"/>
                <w:szCs w:val="18"/>
              </w:rPr>
              <w:t>S</w:t>
            </w:r>
            <w:r>
              <w:rPr>
                <w:sz w:val="18"/>
                <w:szCs w:val="18"/>
              </w:rPr>
              <w:t>ächsischen</w:t>
            </w:r>
            <w:r w:rsidRPr="007B431A">
              <w:rPr>
                <w:sz w:val="18"/>
                <w:szCs w:val="18"/>
              </w:rPr>
              <w:t xml:space="preserve"> Staatsministerium des Innern</w:t>
            </w:r>
            <w:r>
              <w:rPr>
                <w:sz w:val="18"/>
                <w:szCs w:val="18"/>
              </w:rPr>
              <w:t xml:space="preserve">, </w:t>
            </w:r>
            <w:r w:rsidRPr="00CD1EE3">
              <w:rPr>
                <w:sz w:val="18"/>
                <w:szCs w:val="18"/>
              </w:rPr>
              <w:t>Geschäftsstelle Landespräventionsrat</w:t>
            </w:r>
            <w:r w:rsidR="00A36621">
              <w:rPr>
                <w:sz w:val="18"/>
                <w:szCs w:val="18"/>
              </w:rPr>
              <w:t>.</w:t>
            </w:r>
            <w:r>
              <w:rPr>
                <w:sz w:val="18"/>
                <w:szCs w:val="18"/>
              </w:rPr>
              <w:t xml:space="preserve"> </w:t>
            </w:r>
            <w:r w:rsidR="00A36621">
              <w:rPr>
                <w:sz w:val="18"/>
                <w:szCs w:val="18"/>
              </w:rPr>
              <w:t>Z</w:t>
            </w:r>
            <w:r>
              <w:rPr>
                <w:sz w:val="18"/>
                <w:szCs w:val="18"/>
              </w:rPr>
              <w:t>um Prozess gibt es k</w:t>
            </w:r>
            <w:r w:rsidR="00CD1EE3" w:rsidRPr="00CD1EE3">
              <w:rPr>
                <w:sz w:val="18"/>
                <w:szCs w:val="18"/>
              </w:rPr>
              <w:t>eine Angaben</w:t>
            </w:r>
            <w:r w:rsidR="00A36621">
              <w:rPr>
                <w:sz w:val="18"/>
                <w:szCs w:val="18"/>
              </w:rPr>
              <w:t xml:space="preserve">. </w:t>
            </w:r>
            <w:r>
              <w:rPr>
                <w:sz w:val="18"/>
                <w:szCs w:val="18"/>
              </w:rPr>
              <w:t>Lenkungsausschuss setzt sich zusammen aus  Ministerien und Zivilgesellschaft und ist das Kooperationsgremium auf Landesebene</w:t>
            </w:r>
            <w:r w:rsidR="00A36621">
              <w:rPr>
                <w:sz w:val="18"/>
                <w:szCs w:val="18"/>
              </w:rPr>
              <w:t>.</w:t>
            </w:r>
          </w:p>
          <w:p w:rsidR="00CD1EE3" w:rsidRPr="00CD1EE3" w:rsidRDefault="00CD1EE3" w:rsidP="00270A7E">
            <w:pPr>
              <w:rPr>
                <w:sz w:val="18"/>
                <w:szCs w:val="18"/>
              </w:rPr>
            </w:pPr>
          </w:p>
          <w:p w:rsidR="00270A7E" w:rsidRPr="00691FD6" w:rsidRDefault="00270A7E" w:rsidP="00270A7E">
            <w:pPr>
              <w:rPr>
                <w:b/>
                <w:sz w:val="18"/>
                <w:szCs w:val="18"/>
              </w:rPr>
            </w:pPr>
            <w:r w:rsidRPr="00691FD6">
              <w:rPr>
                <w:b/>
                <w:sz w:val="18"/>
                <w:szCs w:val="18"/>
              </w:rPr>
              <w:t>Begleitung</w:t>
            </w:r>
            <w:r>
              <w:rPr>
                <w:b/>
                <w:sz w:val="18"/>
                <w:szCs w:val="18"/>
              </w:rPr>
              <w:t>/Koordinierung</w:t>
            </w:r>
            <w:r w:rsidRPr="00691FD6">
              <w:rPr>
                <w:b/>
                <w:sz w:val="18"/>
                <w:szCs w:val="18"/>
              </w:rPr>
              <w:t xml:space="preserve"> der Umsetzung</w:t>
            </w:r>
          </w:p>
          <w:p w:rsidR="00CD1EE3" w:rsidRPr="00CD1EE3" w:rsidRDefault="00270A7E" w:rsidP="00CD1EE3">
            <w:pPr>
              <w:rPr>
                <w:sz w:val="18"/>
                <w:szCs w:val="18"/>
              </w:rPr>
            </w:pPr>
            <w:r w:rsidRPr="00270A7E">
              <w:rPr>
                <w:sz w:val="18"/>
                <w:szCs w:val="18"/>
              </w:rPr>
              <w:t xml:space="preserve">Lenkungsausschuss zur Bekämpfung häuslicher Gewalt </w:t>
            </w:r>
          </w:p>
          <w:p w:rsidR="007B431A" w:rsidRDefault="007B431A" w:rsidP="00270A7E">
            <w:pPr>
              <w:rPr>
                <w:b/>
                <w:bCs/>
                <w:sz w:val="18"/>
                <w:szCs w:val="18"/>
              </w:rPr>
            </w:pPr>
          </w:p>
          <w:p w:rsidR="00270A7E" w:rsidRDefault="00270A7E" w:rsidP="00270A7E">
            <w:pPr>
              <w:rPr>
                <w:b/>
                <w:bCs/>
                <w:sz w:val="18"/>
                <w:szCs w:val="18"/>
              </w:rPr>
            </w:pPr>
            <w:r w:rsidRPr="00691FD6">
              <w:rPr>
                <w:b/>
                <w:bCs/>
                <w:sz w:val="18"/>
                <w:szCs w:val="18"/>
              </w:rPr>
              <w:t>Bewertung der Umsetzung</w:t>
            </w:r>
          </w:p>
          <w:p w:rsidR="00FF6299" w:rsidRPr="00691FD6" w:rsidRDefault="00FF6299" w:rsidP="009017E8">
            <w:pPr>
              <w:rPr>
                <w:sz w:val="18"/>
                <w:szCs w:val="18"/>
              </w:rPr>
            </w:pPr>
            <w:r w:rsidRPr="00691FD6">
              <w:rPr>
                <w:sz w:val="18"/>
                <w:szCs w:val="18"/>
              </w:rPr>
              <w:t>Der Lenkungsausschuss zur Bekämpfung häuslicher Gewalt</w:t>
            </w:r>
            <w:r w:rsidR="009017E8">
              <w:rPr>
                <w:sz w:val="18"/>
                <w:szCs w:val="18"/>
              </w:rPr>
              <w:t xml:space="preserve"> </w:t>
            </w:r>
            <w:r w:rsidRPr="00691FD6">
              <w:rPr>
                <w:sz w:val="18"/>
                <w:szCs w:val="18"/>
              </w:rPr>
              <w:t>wird weiterhin</w:t>
            </w:r>
            <w:r w:rsidR="009017E8">
              <w:rPr>
                <w:sz w:val="18"/>
                <w:szCs w:val="18"/>
              </w:rPr>
              <w:t xml:space="preserve"> die </w:t>
            </w:r>
            <w:r w:rsidR="009017E8" w:rsidRPr="009017E8">
              <w:rPr>
                <w:sz w:val="18"/>
                <w:szCs w:val="18"/>
              </w:rPr>
              <w:t xml:space="preserve">Umsetzung der Maßnahmen </w:t>
            </w:r>
            <w:r w:rsidR="009017E8">
              <w:rPr>
                <w:sz w:val="18"/>
                <w:szCs w:val="18"/>
              </w:rPr>
              <w:t>und V</w:t>
            </w:r>
            <w:r w:rsidR="009017E8" w:rsidRPr="009017E8">
              <w:rPr>
                <w:sz w:val="18"/>
                <w:szCs w:val="18"/>
              </w:rPr>
              <w:t>orhaben</w:t>
            </w:r>
            <w:r w:rsidR="009017E8">
              <w:rPr>
                <w:sz w:val="18"/>
                <w:szCs w:val="18"/>
              </w:rPr>
              <w:t xml:space="preserve"> [</w:t>
            </w:r>
            <w:r>
              <w:rPr>
                <w:sz w:val="18"/>
                <w:szCs w:val="18"/>
              </w:rPr>
              <w:t>…</w:t>
            </w:r>
            <w:r w:rsidR="009017E8">
              <w:rPr>
                <w:sz w:val="18"/>
                <w:szCs w:val="18"/>
              </w:rPr>
              <w:t>]</w:t>
            </w:r>
            <w:r>
              <w:rPr>
                <w:sz w:val="18"/>
                <w:szCs w:val="18"/>
              </w:rPr>
              <w:t xml:space="preserve"> </w:t>
            </w:r>
            <w:r w:rsidRPr="00691FD6">
              <w:rPr>
                <w:sz w:val="18"/>
                <w:szCs w:val="18"/>
              </w:rPr>
              <w:t xml:space="preserve">und deren Ergebnisse auswerten. </w:t>
            </w:r>
          </w:p>
        </w:tc>
      </w:tr>
      <w:tr w:rsidR="008218DA" w:rsidRPr="00691FD6" w:rsidTr="008962ED">
        <w:trPr>
          <w:trHeight w:val="1170"/>
        </w:trPr>
        <w:tc>
          <w:tcPr>
            <w:tcW w:w="1384" w:type="dxa"/>
            <w:shd w:val="clear" w:color="auto" w:fill="D9D9D9" w:themeFill="background1" w:themeFillShade="D9"/>
          </w:tcPr>
          <w:p w:rsidR="008218DA" w:rsidRPr="00FB4CA0" w:rsidRDefault="008218DA" w:rsidP="00D81527">
            <w:pPr>
              <w:rPr>
                <w:b/>
                <w:color w:val="000000" w:themeColor="text1"/>
                <w:sz w:val="20"/>
                <w:szCs w:val="20"/>
              </w:rPr>
            </w:pPr>
            <w:r w:rsidRPr="00FB4CA0">
              <w:rPr>
                <w:b/>
                <w:color w:val="000000" w:themeColor="text1"/>
                <w:sz w:val="20"/>
                <w:szCs w:val="20"/>
              </w:rPr>
              <w:t xml:space="preserve">Sachsen-Anhalt </w:t>
            </w:r>
          </w:p>
        </w:tc>
        <w:tc>
          <w:tcPr>
            <w:tcW w:w="4536" w:type="dxa"/>
          </w:tcPr>
          <w:p w:rsidR="00061BD0" w:rsidRPr="00691FD6" w:rsidRDefault="00061BD0" w:rsidP="00061BD0">
            <w:pPr>
              <w:spacing w:before="100" w:beforeAutospacing="1" w:after="100" w:afterAutospacing="1"/>
              <w:outlineLvl w:val="2"/>
              <w:rPr>
                <w:rFonts w:eastAsia="Times New Roman" w:cs="Times New Roman"/>
                <w:sz w:val="18"/>
                <w:szCs w:val="18"/>
                <w:lang w:eastAsia="de-DE"/>
              </w:rPr>
            </w:pPr>
            <w:r w:rsidRPr="00691FD6">
              <w:rPr>
                <w:rFonts w:eastAsia="Times New Roman" w:cs="Times New Roman"/>
                <w:sz w:val="18"/>
                <w:szCs w:val="18"/>
                <w:lang w:eastAsia="de-DE"/>
              </w:rPr>
              <w:t>Landesprogramm für ein geschlechtergerechtes Sachsen-Anhalt</w:t>
            </w:r>
            <w:r w:rsidR="00FB4CA0">
              <w:rPr>
                <w:rFonts w:eastAsia="Times New Roman" w:cs="Times New Roman"/>
                <w:sz w:val="18"/>
                <w:szCs w:val="18"/>
                <w:lang w:eastAsia="de-DE"/>
              </w:rPr>
              <w:t>, November 2014</w:t>
            </w:r>
          </w:p>
          <w:p w:rsidR="00061BD0" w:rsidRPr="00691FD6" w:rsidRDefault="00061BD0" w:rsidP="00061BD0">
            <w:pPr>
              <w:rPr>
                <w:iCs/>
                <w:sz w:val="18"/>
                <w:szCs w:val="18"/>
              </w:rPr>
            </w:pPr>
            <w:r w:rsidRPr="00691FD6">
              <w:rPr>
                <w:iCs/>
                <w:sz w:val="18"/>
                <w:szCs w:val="18"/>
              </w:rPr>
              <w:t>Der Fokus des Landesprogramms für ein geschlechterg</w:t>
            </w:r>
            <w:r w:rsidR="00B0454D">
              <w:rPr>
                <w:iCs/>
                <w:sz w:val="18"/>
                <w:szCs w:val="18"/>
              </w:rPr>
              <w:t>erechtes Sachsen-Anhalt im Hand</w:t>
            </w:r>
            <w:r w:rsidRPr="00691FD6">
              <w:rPr>
                <w:iCs/>
                <w:sz w:val="18"/>
                <w:szCs w:val="18"/>
              </w:rPr>
              <w:t>lungsfeld „Antigewaltarbeit“ liegt auf Gewalt in sozialen Nahbeziehungen. Darüber hinaus wurden Bereiche aufgenommen, die es besonders unter dem Genderaspekt zu betrachten gilt, wie die Bekämpfung von Straftaten gegen die sexuelle Selbstbestimmung, von Gewalt im Namen der Ehre, Zwangsverheiratung, Zwangsprostitution oder Menschenhandel</w:t>
            </w:r>
          </w:p>
          <w:p w:rsidR="008218DA" w:rsidRDefault="00061BD0" w:rsidP="00061BD0">
            <w:pPr>
              <w:spacing w:before="100" w:beforeAutospacing="1" w:after="100" w:afterAutospacing="1"/>
              <w:outlineLvl w:val="2"/>
              <w:rPr>
                <w:rFonts w:eastAsia="Times New Roman" w:cs="Times New Roman"/>
                <w:sz w:val="18"/>
                <w:szCs w:val="18"/>
                <w:lang w:eastAsia="de-DE"/>
              </w:rPr>
            </w:pPr>
            <w:r w:rsidRPr="00691FD6">
              <w:rPr>
                <w:rFonts w:eastAsia="Times New Roman" w:cs="Times New Roman"/>
                <w:sz w:val="18"/>
                <w:szCs w:val="18"/>
                <w:lang w:eastAsia="de-DE"/>
              </w:rPr>
              <w:t xml:space="preserve">Abrufbar unter: </w:t>
            </w:r>
            <w:hyperlink r:id="rId16" w:history="1">
              <w:r w:rsidR="009A1ACA" w:rsidRPr="001D7118">
                <w:rPr>
                  <w:rStyle w:val="Hyperlink"/>
                  <w:rFonts w:eastAsia="Times New Roman" w:cs="Times New Roman"/>
                  <w:sz w:val="18"/>
                  <w:szCs w:val="18"/>
                  <w:lang w:eastAsia="de-DE"/>
                </w:rPr>
                <w:t>http://liko-sachsen-anhalt.de/wp-content/uploads/2012/02/Landesprogramm-f%C3%BCr-</w:t>
              </w:r>
              <w:r w:rsidR="009A1ACA" w:rsidRPr="001D7118">
                <w:rPr>
                  <w:rStyle w:val="Hyperlink"/>
                  <w:rFonts w:eastAsia="Times New Roman" w:cs="Times New Roman"/>
                  <w:sz w:val="18"/>
                  <w:szCs w:val="18"/>
                  <w:lang w:eastAsia="de-DE"/>
                </w:rPr>
                <w:lastRenderedPageBreak/>
                <w:t>ein-geschlechtergerechtes-Sachsen-Anhalt.pdf</w:t>
              </w:r>
            </w:hyperlink>
          </w:p>
          <w:p w:rsidR="009A1ACA" w:rsidRPr="00691FD6" w:rsidRDefault="009A1ACA" w:rsidP="00061BD0">
            <w:pPr>
              <w:spacing w:before="100" w:beforeAutospacing="1" w:after="100" w:afterAutospacing="1"/>
              <w:outlineLvl w:val="2"/>
              <w:rPr>
                <w:rFonts w:eastAsia="Times New Roman" w:cs="Times New Roman"/>
                <w:bCs/>
                <w:sz w:val="18"/>
                <w:szCs w:val="18"/>
                <w:lang w:eastAsia="de-DE"/>
              </w:rPr>
            </w:pPr>
          </w:p>
        </w:tc>
        <w:tc>
          <w:tcPr>
            <w:tcW w:w="3260" w:type="dxa"/>
          </w:tcPr>
          <w:p w:rsidR="008218DA" w:rsidRPr="00691FD6" w:rsidRDefault="008218DA" w:rsidP="00D81527">
            <w:pPr>
              <w:spacing w:before="100" w:beforeAutospacing="1" w:after="100" w:afterAutospacing="1"/>
              <w:outlineLvl w:val="2"/>
              <w:rPr>
                <w:rFonts w:eastAsia="Times New Roman" w:cs="Times New Roman"/>
                <w:bCs/>
                <w:sz w:val="18"/>
                <w:szCs w:val="18"/>
                <w:lang w:eastAsia="de-DE"/>
              </w:rPr>
            </w:pPr>
          </w:p>
          <w:p w:rsidR="00061BD0" w:rsidRPr="00691FD6" w:rsidRDefault="008218DA" w:rsidP="00061BD0">
            <w:pPr>
              <w:rPr>
                <w:rFonts w:eastAsia="Times New Roman" w:cs="Times New Roman"/>
                <w:sz w:val="18"/>
                <w:szCs w:val="18"/>
                <w:lang w:eastAsia="de-DE"/>
              </w:rPr>
            </w:pPr>
            <w:r w:rsidRPr="00691FD6">
              <w:rPr>
                <w:rFonts w:eastAsia="Times New Roman" w:cs="Times New Roman"/>
                <w:sz w:val="18"/>
                <w:szCs w:val="18"/>
                <w:lang w:eastAsia="de-DE"/>
              </w:rPr>
              <w:br/>
            </w:r>
            <w:r w:rsidRPr="00691FD6">
              <w:rPr>
                <w:rFonts w:eastAsia="Times New Roman" w:cs="Times New Roman"/>
                <w:sz w:val="18"/>
                <w:szCs w:val="18"/>
                <w:lang w:eastAsia="de-DE"/>
              </w:rPr>
              <w:br/>
            </w:r>
          </w:p>
          <w:p w:rsidR="008218DA" w:rsidRPr="00691FD6" w:rsidRDefault="008218DA" w:rsidP="00AB23FD">
            <w:pPr>
              <w:rPr>
                <w:rFonts w:eastAsia="Times New Roman" w:cs="Times New Roman"/>
                <w:sz w:val="18"/>
                <w:szCs w:val="18"/>
                <w:lang w:eastAsia="de-DE"/>
              </w:rPr>
            </w:pPr>
          </w:p>
        </w:tc>
        <w:tc>
          <w:tcPr>
            <w:tcW w:w="5245" w:type="dxa"/>
          </w:tcPr>
          <w:p w:rsidR="007B431A" w:rsidRDefault="007B431A" w:rsidP="007B431A">
            <w:pPr>
              <w:rPr>
                <w:b/>
                <w:sz w:val="18"/>
                <w:szCs w:val="18"/>
              </w:rPr>
            </w:pPr>
            <w:r w:rsidRPr="00691FD6">
              <w:rPr>
                <w:b/>
                <w:sz w:val="18"/>
                <w:szCs w:val="18"/>
              </w:rPr>
              <w:t>Vorausgehende Bestand</w:t>
            </w:r>
            <w:r>
              <w:rPr>
                <w:b/>
                <w:sz w:val="18"/>
                <w:szCs w:val="18"/>
              </w:rPr>
              <w:t>s</w:t>
            </w:r>
            <w:r w:rsidRPr="00691FD6">
              <w:rPr>
                <w:b/>
                <w:sz w:val="18"/>
                <w:szCs w:val="18"/>
              </w:rPr>
              <w:t>aufnahme</w:t>
            </w:r>
          </w:p>
          <w:p w:rsidR="002A0E18" w:rsidRPr="002A0E18" w:rsidRDefault="00F04A5B" w:rsidP="007B431A">
            <w:pPr>
              <w:rPr>
                <w:sz w:val="18"/>
                <w:szCs w:val="18"/>
              </w:rPr>
            </w:pPr>
            <w:r>
              <w:rPr>
                <w:sz w:val="18"/>
                <w:szCs w:val="18"/>
              </w:rPr>
              <w:t>K</w:t>
            </w:r>
            <w:r w:rsidR="002A0E18" w:rsidRPr="002A0E18">
              <w:rPr>
                <w:sz w:val="18"/>
                <w:szCs w:val="18"/>
              </w:rPr>
              <w:t>eine Angabe</w:t>
            </w:r>
          </w:p>
          <w:p w:rsidR="007B431A" w:rsidRPr="002A0E18" w:rsidRDefault="007B431A" w:rsidP="007B431A">
            <w:pPr>
              <w:rPr>
                <w:b/>
                <w:sz w:val="18"/>
                <w:szCs w:val="18"/>
              </w:rPr>
            </w:pPr>
          </w:p>
          <w:p w:rsidR="007B431A" w:rsidRDefault="007B431A" w:rsidP="007B431A">
            <w:pPr>
              <w:rPr>
                <w:b/>
                <w:sz w:val="18"/>
                <w:szCs w:val="18"/>
              </w:rPr>
            </w:pPr>
            <w:r w:rsidRPr="002A0E18">
              <w:rPr>
                <w:b/>
                <w:sz w:val="18"/>
                <w:szCs w:val="18"/>
              </w:rPr>
              <w:t xml:space="preserve">Erarbeitungsprozess </w:t>
            </w:r>
          </w:p>
          <w:p w:rsidR="002A0E18" w:rsidRPr="00035C82" w:rsidRDefault="002A0E18" w:rsidP="002A0E18">
            <w:pPr>
              <w:rPr>
                <w:sz w:val="18"/>
                <w:szCs w:val="18"/>
              </w:rPr>
            </w:pPr>
            <w:r w:rsidRPr="00D9637A">
              <w:rPr>
                <w:sz w:val="18"/>
                <w:szCs w:val="18"/>
              </w:rPr>
              <w:t>Federführung</w:t>
            </w:r>
            <w:r w:rsidR="00D9637A">
              <w:rPr>
                <w:sz w:val="18"/>
                <w:szCs w:val="18"/>
              </w:rPr>
              <w:t xml:space="preserve">: </w:t>
            </w:r>
            <w:r w:rsidRPr="00035C82">
              <w:rPr>
                <w:sz w:val="18"/>
                <w:szCs w:val="18"/>
              </w:rPr>
              <w:t>Ministerium für Justiz und Gleichstellung</w:t>
            </w:r>
          </w:p>
          <w:p w:rsidR="002A0E18" w:rsidRPr="00691FD6" w:rsidRDefault="002A0E18" w:rsidP="002A0E18">
            <w:pPr>
              <w:rPr>
                <w:sz w:val="18"/>
                <w:szCs w:val="18"/>
              </w:rPr>
            </w:pPr>
          </w:p>
          <w:p w:rsidR="002A0E18" w:rsidRDefault="002A0E18" w:rsidP="002A0E18">
            <w:pPr>
              <w:rPr>
                <w:sz w:val="18"/>
                <w:szCs w:val="18"/>
              </w:rPr>
            </w:pPr>
            <w:r w:rsidRPr="00D9637A">
              <w:rPr>
                <w:sz w:val="18"/>
                <w:szCs w:val="18"/>
              </w:rPr>
              <w:t>Beteiligte</w:t>
            </w:r>
            <w:r w:rsidR="00D9637A">
              <w:rPr>
                <w:sz w:val="18"/>
                <w:szCs w:val="18"/>
              </w:rPr>
              <w:t>:</w:t>
            </w:r>
            <w:r w:rsidRPr="00D9637A">
              <w:rPr>
                <w:sz w:val="18"/>
                <w:szCs w:val="18"/>
              </w:rPr>
              <w:t xml:space="preserve"> </w:t>
            </w:r>
            <w:r w:rsidR="00035C82" w:rsidRPr="00035C82">
              <w:rPr>
                <w:sz w:val="18"/>
                <w:szCs w:val="18"/>
              </w:rPr>
              <w:t xml:space="preserve">Vertretungen aus der Staatskanzlei und den Ministerien Vertreterinnen des Landesfrauenrates, LAG kommunale Gleichstellungsbeauftragte, hauptamtliche Gleichstellungsbeauftragten der Ressorts, </w:t>
            </w:r>
            <w:r w:rsidR="00035C82">
              <w:rPr>
                <w:sz w:val="18"/>
                <w:szCs w:val="18"/>
              </w:rPr>
              <w:t>kommunale</w:t>
            </w:r>
            <w:r w:rsidR="00035C82" w:rsidRPr="00035C82">
              <w:rPr>
                <w:sz w:val="18"/>
                <w:szCs w:val="18"/>
              </w:rPr>
              <w:t xml:space="preserve"> Spitzenverbände, Uni</w:t>
            </w:r>
            <w:r w:rsidR="00035C82">
              <w:rPr>
                <w:sz w:val="18"/>
                <w:szCs w:val="18"/>
              </w:rPr>
              <w:t xml:space="preserve">versitäten und Hochschulen, Wirtschaft, </w:t>
            </w:r>
            <w:r w:rsidR="00035C82" w:rsidRPr="00035C82">
              <w:rPr>
                <w:sz w:val="18"/>
                <w:szCs w:val="18"/>
              </w:rPr>
              <w:t>Ind</w:t>
            </w:r>
            <w:r w:rsidR="00035C82">
              <w:rPr>
                <w:sz w:val="18"/>
                <w:szCs w:val="18"/>
              </w:rPr>
              <w:t xml:space="preserve">ustrie- und Handelskammern, Gewerkschaften, </w:t>
            </w:r>
            <w:r w:rsidR="00035C82" w:rsidRPr="00035C82">
              <w:rPr>
                <w:sz w:val="18"/>
                <w:szCs w:val="18"/>
              </w:rPr>
              <w:t xml:space="preserve">Regionaldirektion der Bundesagentur für Arbeit (BA) </w:t>
            </w:r>
          </w:p>
          <w:p w:rsidR="00D9637A" w:rsidRPr="00035C82" w:rsidRDefault="00D9637A" w:rsidP="002A0E18">
            <w:pPr>
              <w:rPr>
                <w:sz w:val="18"/>
                <w:szCs w:val="18"/>
              </w:rPr>
            </w:pPr>
          </w:p>
          <w:p w:rsidR="00035C82" w:rsidRDefault="002A0E18" w:rsidP="002A0E18">
            <w:pPr>
              <w:rPr>
                <w:sz w:val="18"/>
                <w:szCs w:val="18"/>
              </w:rPr>
            </w:pPr>
            <w:r w:rsidRPr="00D9637A">
              <w:rPr>
                <w:sz w:val="18"/>
                <w:szCs w:val="18"/>
              </w:rPr>
              <w:t>Arbeitsformate</w:t>
            </w:r>
            <w:r w:rsidR="00D9637A">
              <w:rPr>
                <w:sz w:val="18"/>
                <w:szCs w:val="18"/>
              </w:rPr>
              <w:t xml:space="preserve">: </w:t>
            </w:r>
            <w:r w:rsidR="00035C82" w:rsidRPr="00035C82">
              <w:rPr>
                <w:sz w:val="18"/>
                <w:szCs w:val="18"/>
              </w:rPr>
              <w:t>Projektlenkungsgruppe, geleitet durch Staatssekretär des Ministeriums für Justiz und Gleichstellung</w:t>
            </w:r>
            <w:r w:rsidR="00D9637A">
              <w:rPr>
                <w:sz w:val="18"/>
                <w:szCs w:val="18"/>
              </w:rPr>
              <w:t>;</w:t>
            </w:r>
            <w:r w:rsidR="00035C82" w:rsidRPr="00035C82">
              <w:rPr>
                <w:sz w:val="18"/>
                <w:szCs w:val="18"/>
              </w:rPr>
              <w:t xml:space="preserve"> </w:t>
            </w:r>
            <w:r w:rsidR="00D9637A">
              <w:rPr>
                <w:sz w:val="18"/>
                <w:szCs w:val="18"/>
              </w:rPr>
              <w:t xml:space="preserve">fünf </w:t>
            </w:r>
            <w:r w:rsidR="00035C82" w:rsidRPr="00035C82">
              <w:rPr>
                <w:sz w:val="18"/>
                <w:szCs w:val="18"/>
              </w:rPr>
              <w:lastRenderedPageBreak/>
              <w:t>Arbeitsgruppen zu den inhaltlichen Schwerpunkten des Landesprogramms „Bildung“, „Existenzsichernde Beschäftigung“, „Soziale Gerechtigkeit“, „</w:t>
            </w:r>
            <w:r w:rsidR="00035C82">
              <w:rPr>
                <w:sz w:val="18"/>
                <w:szCs w:val="18"/>
              </w:rPr>
              <w:t xml:space="preserve">Partizipation“, </w:t>
            </w:r>
            <w:r w:rsidR="00035C82" w:rsidRPr="00035C82">
              <w:rPr>
                <w:sz w:val="18"/>
                <w:szCs w:val="18"/>
              </w:rPr>
              <w:t xml:space="preserve"> „Antigewaltarbeit“ </w:t>
            </w:r>
            <w:r w:rsidR="00035C82">
              <w:rPr>
                <w:sz w:val="18"/>
                <w:szCs w:val="18"/>
              </w:rPr>
              <w:t>(b</w:t>
            </w:r>
            <w:r w:rsidR="00035C82" w:rsidRPr="00035C82">
              <w:rPr>
                <w:sz w:val="18"/>
                <w:szCs w:val="18"/>
              </w:rPr>
              <w:t xml:space="preserve">eteiligte Organisationen </w:t>
            </w:r>
            <w:r w:rsidR="00035C82">
              <w:rPr>
                <w:sz w:val="18"/>
                <w:szCs w:val="18"/>
              </w:rPr>
              <w:t>und Struktur S. 95, 96)</w:t>
            </w:r>
          </w:p>
          <w:p w:rsidR="00035C82" w:rsidRDefault="00035C82" w:rsidP="002A0E18">
            <w:pPr>
              <w:rPr>
                <w:sz w:val="18"/>
                <w:szCs w:val="18"/>
              </w:rPr>
            </w:pPr>
            <w:r>
              <w:rPr>
                <w:sz w:val="18"/>
                <w:szCs w:val="18"/>
              </w:rPr>
              <w:t>Prozessbeschreibung S. 10, 11</w:t>
            </w:r>
          </w:p>
          <w:p w:rsidR="00035C82" w:rsidRDefault="00035C82" w:rsidP="007B431A">
            <w:pPr>
              <w:rPr>
                <w:b/>
                <w:sz w:val="18"/>
                <w:szCs w:val="18"/>
              </w:rPr>
            </w:pPr>
          </w:p>
          <w:p w:rsidR="007B431A" w:rsidRPr="002A0E18" w:rsidRDefault="007B431A" w:rsidP="007B431A">
            <w:pPr>
              <w:rPr>
                <w:b/>
                <w:sz w:val="18"/>
                <w:szCs w:val="18"/>
              </w:rPr>
            </w:pPr>
            <w:r w:rsidRPr="002A0E18">
              <w:rPr>
                <w:b/>
                <w:sz w:val="18"/>
                <w:szCs w:val="18"/>
              </w:rPr>
              <w:t>Begleitung/Koordinierung der Umsetzung</w:t>
            </w:r>
          </w:p>
          <w:p w:rsidR="002A0E18" w:rsidRPr="00035C82" w:rsidRDefault="00035C82" w:rsidP="007B431A">
            <w:pPr>
              <w:rPr>
                <w:sz w:val="18"/>
                <w:szCs w:val="18"/>
              </w:rPr>
            </w:pPr>
            <w:r w:rsidRPr="00035C82">
              <w:rPr>
                <w:sz w:val="18"/>
                <w:szCs w:val="18"/>
              </w:rPr>
              <w:t>Die Umsetzung der Maßnahmen erfolgt in der Verantwortung der Ressorts</w:t>
            </w:r>
            <w:r>
              <w:rPr>
                <w:sz w:val="18"/>
                <w:szCs w:val="18"/>
              </w:rPr>
              <w:t>. Über</w:t>
            </w:r>
            <w:r w:rsidRPr="00035C82">
              <w:rPr>
                <w:sz w:val="18"/>
                <w:szCs w:val="18"/>
              </w:rPr>
              <w:t>geordnet vertreten und inhaltlich begleitet wird das Lande</w:t>
            </w:r>
            <w:r>
              <w:rPr>
                <w:sz w:val="18"/>
                <w:szCs w:val="18"/>
              </w:rPr>
              <w:t>sprogramm weiterhin vom Ministe</w:t>
            </w:r>
            <w:r w:rsidRPr="00035C82">
              <w:rPr>
                <w:sz w:val="18"/>
                <w:szCs w:val="18"/>
              </w:rPr>
              <w:t>rium für Justiz und Gleichstellung.</w:t>
            </w:r>
          </w:p>
          <w:p w:rsidR="007B431A" w:rsidRPr="002A0E18" w:rsidRDefault="007B431A" w:rsidP="007B431A">
            <w:pPr>
              <w:rPr>
                <w:b/>
                <w:sz w:val="18"/>
                <w:szCs w:val="18"/>
              </w:rPr>
            </w:pPr>
            <w:r w:rsidRPr="002A0E18">
              <w:rPr>
                <w:b/>
                <w:sz w:val="18"/>
                <w:szCs w:val="18"/>
              </w:rPr>
              <w:br/>
              <w:t>Bewertung der Umsetzung</w:t>
            </w:r>
          </w:p>
          <w:p w:rsidR="00061BD0" w:rsidRPr="00035C82" w:rsidRDefault="00035C82" w:rsidP="00061BD0">
            <w:pPr>
              <w:rPr>
                <w:sz w:val="18"/>
                <w:szCs w:val="18"/>
              </w:rPr>
            </w:pPr>
            <w:r>
              <w:rPr>
                <w:sz w:val="18"/>
                <w:szCs w:val="18"/>
              </w:rPr>
              <w:t>Vorschlag, einen Beirat für eine regel</w:t>
            </w:r>
            <w:r w:rsidRPr="00035C82">
              <w:rPr>
                <w:sz w:val="18"/>
                <w:szCs w:val="18"/>
              </w:rPr>
              <w:t>mäßige Projektevaluation einzurichten</w:t>
            </w:r>
          </w:p>
          <w:p w:rsidR="008218DA" w:rsidRPr="002A0E18" w:rsidRDefault="008218DA" w:rsidP="000F469A">
            <w:pPr>
              <w:rPr>
                <w:b/>
                <w:sz w:val="18"/>
                <w:szCs w:val="18"/>
              </w:rPr>
            </w:pPr>
          </w:p>
        </w:tc>
      </w:tr>
      <w:tr w:rsidR="008218DA" w:rsidRPr="00691FD6" w:rsidTr="008962ED">
        <w:trPr>
          <w:trHeight w:val="516"/>
        </w:trPr>
        <w:tc>
          <w:tcPr>
            <w:tcW w:w="1384" w:type="dxa"/>
            <w:shd w:val="clear" w:color="auto" w:fill="D9D9D9" w:themeFill="background1" w:themeFillShade="D9"/>
          </w:tcPr>
          <w:p w:rsidR="008218DA" w:rsidRPr="00691FD6" w:rsidRDefault="008218DA" w:rsidP="00D81527">
            <w:pPr>
              <w:rPr>
                <w:b/>
                <w:sz w:val="20"/>
                <w:szCs w:val="20"/>
              </w:rPr>
            </w:pPr>
            <w:r w:rsidRPr="00691FD6">
              <w:rPr>
                <w:b/>
                <w:color w:val="000000" w:themeColor="text1"/>
                <w:sz w:val="20"/>
                <w:szCs w:val="20"/>
              </w:rPr>
              <w:lastRenderedPageBreak/>
              <w:t>Schleswig-Holstein</w:t>
            </w:r>
          </w:p>
        </w:tc>
        <w:tc>
          <w:tcPr>
            <w:tcW w:w="4536" w:type="dxa"/>
          </w:tcPr>
          <w:p w:rsidR="00061BD0" w:rsidRPr="00691FD6" w:rsidRDefault="00061BD0" w:rsidP="00061BD0">
            <w:pPr>
              <w:rPr>
                <w:sz w:val="18"/>
                <w:szCs w:val="18"/>
              </w:rPr>
            </w:pPr>
            <w:r w:rsidRPr="00691FD6">
              <w:rPr>
                <w:sz w:val="18"/>
                <w:szCs w:val="18"/>
              </w:rPr>
              <w:t>Aktionsplan häusliche Gewalt</w:t>
            </w:r>
            <w:r w:rsidR="000F469A" w:rsidRPr="00691FD6">
              <w:rPr>
                <w:sz w:val="18"/>
                <w:szCs w:val="18"/>
              </w:rPr>
              <w:t xml:space="preserve">, </w:t>
            </w:r>
            <w:r w:rsidRPr="00691FD6">
              <w:rPr>
                <w:sz w:val="18"/>
                <w:szCs w:val="18"/>
              </w:rPr>
              <w:t>28. August 2007</w:t>
            </w:r>
          </w:p>
          <w:p w:rsidR="00061BD0" w:rsidRPr="00691FD6" w:rsidRDefault="00061BD0" w:rsidP="00061BD0">
            <w:pPr>
              <w:rPr>
                <w:sz w:val="18"/>
                <w:szCs w:val="18"/>
              </w:rPr>
            </w:pPr>
          </w:p>
          <w:p w:rsidR="008218DA" w:rsidRPr="009017E8" w:rsidRDefault="00061BD0" w:rsidP="009017E8">
            <w:pPr>
              <w:rPr>
                <w:sz w:val="18"/>
                <w:szCs w:val="18"/>
              </w:rPr>
            </w:pPr>
            <w:r w:rsidRPr="00691FD6">
              <w:rPr>
                <w:sz w:val="18"/>
                <w:szCs w:val="18"/>
              </w:rPr>
              <w:t xml:space="preserve">Abrufbar unter: </w:t>
            </w:r>
            <w:hyperlink r:id="rId17" w:history="1">
              <w:r w:rsidR="009017E8" w:rsidRPr="00D31E82">
                <w:rPr>
                  <w:rStyle w:val="Hyperlink"/>
                  <w:sz w:val="18"/>
                  <w:szCs w:val="18"/>
                </w:rPr>
                <w:t>https://www.schleswig-holstein.de/DE/Landesregierung/II/Service/Broschueren/Frauen_Gleichstellung/AktionsplanHaeuslicheGewalt.pdf;jsessionid=D48DE04AA5B4D38C2F8675CF1A4C0CF9?__blob=publicat</w:t>
              </w:r>
              <w:r w:rsidR="009017E8" w:rsidRPr="009017E8">
                <w:rPr>
                  <w:rStyle w:val="Hyperlink"/>
                  <w:sz w:val="18"/>
                  <w:szCs w:val="18"/>
                </w:rPr>
                <w:t>ionFile&amp;v=4</w:t>
              </w:r>
            </w:hyperlink>
          </w:p>
        </w:tc>
        <w:tc>
          <w:tcPr>
            <w:tcW w:w="3260" w:type="dxa"/>
          </w:tcPr>
          <w:p w:rsidR="008218DA" w:rsidRPr="009017E8" w:rsidRDefault="008218DA" w:rsidP="00D81527">
            <w:pPr>
              <w:rPr>
                <w:sz w:val="18"/>
                <w:szCs w:val="18"/>
              </w:rPr>
            </w:pPr>
          </w:p>
          <w:p w:rsidR="008218DA" w:rsidRPr="009017E8" w:rsidRDefault="008218DA" w:rsidP="00540042">
            <w:pPr>
              <w:rPr>
                <w:sz w:val="18"/>
                <w:szCs w:val="18"/>
              </w:rPr>
            </w:pPr>
          </w:p>
        </w:tc>
        <w:tc>
          <w:tcPr>
            <w:tcW w:w="5245" w:type="dxa"/>
          </w:tcPr>
          <w:p w:rsidR="00B0454D" w:rsidRPr="00691FD6" w:rsidRDefault="00B0454D" w:rsidP="00B0454D">
            <w:pPr>
              <w:rPr>
                <w:b/>
                <w:sz w:val="18"/>
                <w:szCs w:val="18"/>
              </w:rPr>
            </w:pPr>
            <w:r w:rsidRPr="00691FD6">
              <w:rPr>
                <w:b/>
                <w:sz w:val="18"/>
                <w:szCs w:val="18"/>
              </w:rPr>
              <w:t>Vorausgehende Bestand</w:t>
            </w:r>
            <w:r>
              <w:rPr>
                <w:b/>
                <w:sz w:val="18"/>
                <w:szCs w:val="18"/>
              </w:rPr>
              <w:t>s</w:t>
            </w:r>
            <w:r w:rsidRPr="00691FD6">
              <w:rPr>
                <w:b/>
                <w:sz w:val="18"/>
                <w:szCs w:val="18"/>
              </w:rPr>
              <w:t>aufnahme</w:t>
            </w:r>
          </w:p>
          <w:p w:rsidR="00B0454D" w:rsidRDefault="00F04A5B" w:rsidP="00B0454D">
            <w:pPr>
              <w:rPr>
                <w:sz w:val="18"/>
                <w:szCs w:val="18"/>
              </w:rPr>
            </w:pPr>
            <w:r>
              <w:rPr>
                <w:sz w:val="18"/>
                <w:szCs w:val="18"/>
              </w:rPr>
              <w:t>K</w:t>
            </w:r>
            <w:r w:rsidR="00B0454D">
              <w:rPr>
                <w:sz w:val="18"/>
                <w:szCs w:val="18"/>
              </w:rPr>
              <w:t>eine Angabe</w:t>
            </w:r>
          </w:p>
          <w:p w:rsidR="00B0454D" w:rsidRPr="00691FD6" w:rsidRDefault="00B0454D" w:rsidP="00B0454D">
            <w:pPr>
              <w:rPr>
                <w:sz w:val="18"/>
                <w:szCs w:val="18"/>
              </w:rPr>
            </w:pPr>
          </w:p>
          <w:p w:rsidR="00B0454D" w:rsidRPr="00691FD6" w:rsidRDefault="00B0454D" w:rsidP="00B0454D">
            <w:pPr>
              <w:rPr>
                <w:b/>
                <w:sz w:val="18"/>
                <w:szCs w:val="18"/>
              </w:rPr>
            </w:pPr>
            <w:r w:rsidRPr="00691FD6">
              <w:rPr>
                <w:b/>
                <w:sz w:val="18"/>
                <w:szCs w:val="18"/>
              </w:rPr>
              <w:t>Erarbeitungsprozess</w:t>
            </w:r>
            <w:r>
              <w:rPr>
                <w:b/>
                <w:sz w:val="18"/>
                <w:szCs w:val="18"/>
              </w:rPr>
              <w:t xml:space="preserve"> </w:t>
            </w:r>
          </w:p>
          <w:p w:rsidR="00B0454D" w:rsidRDefault="00B0454D" w:rsidP="00B0454D">
            <w:pPr>
              <w:rPr>
                <w:sz w:val="18"/>
                <w:szCs w:val="18"/>
              </w:rPr>
            </w:pPr>
            <w:r>
              <w:rPr>
                <w:sz w:val="18"/>
                <w:szCs w:val="18"/>
              </w:rPr>
              <w:t>Federführung</w:t>
            </w:r>
            <w:r w:rsidR="00D9637A">
              <w:rPr>
                <w:sz w:val="18"/>
                <w:szCs w:val="18"/>
              </w:rPr>
              <w:t>: Ministerium</w:t>
            </w:r>
            <w:r>
              <w:rPr>
                <w:sz w:val="18"/>
                <w:szCs w:val="18"/>
              </w:rPr>
              <w:t xml:space="preserve"> für Bildung und Frauen</w:t>
            </w:r>
          </w:p>
          <w:p w:rsidR="00B0454D" w:rsidRPr="00691FD6" w:rsidRDefault="00B0454D" w:rsidP="00B0454D">
            <w:pPr>
              <w:rPr>
                <w:sz w:val="18"/>
                <w:szCs w:val="18"/>
              </w:rPr>
            </w:pPr>
          </w:p>
          <w:p w:rsidR="00B0454D" w:rsidRPr="00691FD6" w:rsidRDefault="00B0454D" w:rsidP="00B0454D">
            <w:pPr>
              <w:rPr>
                <w:b/>
                <w:sz w:val="18"/>
                <w:szCs w:val="18"/>
              </w:rPr>
            </w:pPr>
            <w:r w:rsidRPr="00691FD6">
              <w:rPr>
                <w:b/>
                <w:sz w:val="18"/>
                <w:szCs w:val="18"/>
              </w:rPr>
              <w:t>Begleitung</w:t>
            </w:r>
            <w:r>
              <w:rPr>
                <w:b/>
                <w:sz w:val="18"/>
                <w:szCs w:val="18"/>
              </w:rPr>
              <w:t>/Koordinierung</w:t>
            </w:r>
            <w:r w:rsidRPr="00691FD6">
              <w:rPr>
                <w:b/>
                <w:sz w:val="18"/>
                <w:szCs w:val="18"/>
              </w:rPr>
              <w:t xml:space="preserve"> der Umsetzung</w:t>
            </w:r>
          </w:p>
          <w:p w:rsidR="00B0454D" w:rsidRPr="00B0454D" w:rsidRDefault="00F04A5B" w:rsidP="00B0454D">
            <w:pPr>
              <w:rPr>
                <w:sz w:val="18"/>
                <w:szCs w:val="18"/>
              </w:rPr>
            </w:pPr>
            <w:r>
              <w:rPr>
                <w:sz w:val="18"/>
                <w:szCs w:val="18"/>
              </w:rPr>
              <w:t>K</w:t>
            </w:r>
            <w:r w:rsidR="00B0454D" w:rsidRPr="00B0454D">
              <w:rPr>
                <w:sz w:val="18"/>
                <w:szCs w:val="18"/>
              </w:rPr>
              <w:t>eine Angabe</w:t>
            </w:r>
          </w:p>
          <w:p w:rsidR="00B0454D" w:rsidRDefault="00B0454D" w:rsidP="00B0454D">
            <w:pPr>
              <w:rPr>
                <w:b/>
                <w:bCs/>
                <w:sz w:val="18"/>
                <w:szCs w:val="18"/>
              </w:rPr>
            </w:pPr>
            <w:r w:rsidRPr="00691FD6">
              <w:rPr>
                <w:b/>
                <w:sz w:val="18"/>
                <w:szCs w:val="18"/>
              </w:rPr>
              <w:br/>
            </w:r>
            <w:r w:rsidRPr="00691FD6">
              <w:rPr>
                <w:b/>
                <w:bCs/>
                <w:sz w:val="18"/>
                <w:szCs w:val="18"/>
              </w:rPr>
              <w:t>Bewertung der Umsetzung</w:t>
            </w:r>
          </w:p>
          <w:p w:rsidR="00061BD0" w:rsidRPr="00691FD6" w:rsidRDefault="00F04A5B" w:rsidP="00061BD0">
            <w:pPr>
              <w:rPr>
                <w:iCs/>
                <w:sz w:val="18"/>
                <w:szCs w:val="18"/>
              </w:rPr>
            </w:pPr>
            <w:r>
              <w:rPr>
                <w:iCs/>
                <w:sz w:val="18"/>
                <w:szCs w:val="18"/>
              </w:rPr>
              <w:t>K</w:t>
            </w:r>
            <w:r w:rsidR="00B0454D">
              <w:rPr>
                <w:iCs/>
                <w:sz w:val="18"/>
                <w:szCs w:val="18"/>
              </w:rPr>
              <w:t>eine Angabe</w:t>
            </w:r>
          </w:p>
        </w:tc>
      </w:tr>
      <w:tr w:rsidR="008218DA" w:rsidRPr="00691FD6" w:rsidTr="008962ED">
        <w:trPr>
          <w:trHeight w:val="134"/>
        </w:trPr>
        <w:tc>
          <w:tcPr>
            <w:tcW w:w="1384" w:type="dxa"/>
            <w:shd w:val="clear" w:color="auto" w:fill="D9D9D9" w:themeFill="background1" w:themeFillShade="D9"/>
          </w:tcPr>
          <w:p w:rsidR="008218DA" w:rsidRPr="00691FD6" w:rsidRDefault="008218DA" w:rsidP="00D81527">
            <w:pPr>
              <w:rPr>
                <w:b/>
                <w:sz w:val="20"/>
                <w:szCs w:val="20"/>
              </w:rPr>
            </w:pPr>
            <w:r w:rsidRPr="00691FD6">
              <w:rPr>
                <w:b/>
                <w:sz w:val="20"/>
                <w:szCs w:val="20"/>
              </w:rPr>
              <w:t>Thüringen</w:t>
            </w:r>
          </w:p>
        </w:tc>
        <w:tc>
          <w:tcPr>
            <w:tcW w:w="4536" w:type="dxa"/>
          </w:tcPr>
          <w:p w:rsidR="00061BD0" w:rsidRPr="00691FD6" w:rsidRDefault="00061BD0" w:rsidP="00061BD0">
            <w:pPr>
              <w:rPr>
                <w:sz w:val="18"/>
                <w:szCs w:val="18"/>
              </w:rPr>
            </w:pPr>
            <w:r w:rsidRPr="00691FD6">
              <w:rPr>
                <w:sz w:val="18"/>
                <w:szCs w:val="18"/>
              </w:rPr>
              <w:t>Maßnahmen der Thüringer Landesregierung gegen häusliche Gewalt</w:t>
            </w:r>
            <w:r w:rsidR="000F469A" w:rsidRPr="00691FD6">
              <w:rPr>
                <w:sz w:val="18"/>
                <w:szCs w:val="18"/>
              </w:rPr>
              <w:t xml:space="preserve">, </w:t>
            </w:r>
            <w:r w:rsidR="00B2772D" w:rsidRPr="00691FD6">
              <w:rPr>
                <w:sz w:val="18"/>
                <w:szCs w:val="18"/>
              </w:rPr>
              <w:t>2006</w:t>
            </w:r>
          </w:p>
          <w:p w:rsidR="00B2772D" w:rsidRPr="00691FD6" w:rsidRDefault="00B2772D" w:rsidP="00061BD0">
            <w:pPr>
              <w:rPr>
                <w:sz w:val="18"/>
                <w:szCs w:val="18"/>
              </w:rPr>
            </w:pPr>
          </w:p>
          <w:p w:rsidR="00B2772D" w:rsidRPr="00691FD6" w:rsidRDefault="00061BD0" w:rsidP="00061BD0">
            <w:pPr>
              <w:rPr>
                <w:sz w:val="18"/>
                <w:szCs w:val="18"/>
              </w:rPr>
            </w:pPr>
            <w:r w:rsidRPr="00691FD6">
              <w:rPr>
                <w:sz w:val="18"/>
                <w:szCs w:val="18"/>
              </w:rPr>
              <w:t xml:space="preserve">Abrufbar unter: </w:t>
            </w:r>
          </w:p>
          <w:p w:rsidR="009A1ACA" w:rsidRPr="009A1ACA" w:rsidRDefault="009A1ACA" w:rsidP="00D81527">
            <w:pPr>
              <w:rPr>
                <w:rStyle w:val="Hyperlink"/>
                <w:sz w:val="18"/>
                <w:szCs w:val="18"/>
              </w:rPr>
            </w:pPr>
            <w:r>
              <w:rPr>
                <w:sz w:val="18"/>
                <w:szCs w:val="18"/>
              </w:rPr>
              <w:fldChar w:fldCharType="begin"/>
            </w:r>
            <w:r>
              <w:rPr>
                <w:sz w:val="18"/>
                <w:szCs w:val="18"/>
              </w:rPr>
              <w:instrText xml:space="preserve"> HYPERLINK "https://www.thueringen.de/imperia/md/content/kostg/ma_nahmepaket.pdf" </w:instrText>
            </w:r>
            <w:r>
              <w:rPr>
                <w:sz w:val="18"/>
                <w:szCs w:val="18"/>
              </w:rPr>
            </w:r>
            <w:r>
              <w:rPr>
                <w:sz w:val="18"/>
                <w:szCs w:val="18"/>
              </w:rPr>
              <w:fldChar w:fldCharType="separate"/>
            </w:r>
            <w:r w:rsidR="00B2772D" w:rsidRPr="009A1ACA">
              <w:rPr>
                <w:rStyle w:val="Hyperlink"/>
                <w:sz w:val="18"/>
                <w:szCs w:val="18"/>
              </w:rPr>
              <w:t>https://www.thueringen.de/imperia/md/content/kostg/ma_nahmepaket.pdf</w:t>
            </w:r>
          </w:p>
          <w:p w:rsidR="00B2772D" w:rsidRPr="00691FD6" w:rsidRDefault="009A1ACA" w:rsidP="00D81527">
            <w:pPr>
              <w:rPr>
                <w:sz w:val="18"/>
                <w:szCs w:val="18"/>
              </w:rPr>
            </w:pPr>
            <w:r>
              <w:rPr>
                <w:sz w:val="18"/>
                <w:szCs w:val="18"/>
              </w:rPr>
              <w:fldChar w:fldCharType="end"/>
            </w:r>
            <w:bookmarkStart w:id="0" w:name="_GoBack"/>
            <w:bookmarkEnd w:id="0"/>
          </w:p>
          <w:p w:rsidR="00B2772D" w:rsidRPr="00691FD6" w:rsidRDefault="00B2772D" w:rsidP="00D81527">
            <w:pPr>
              <w:rPr>
                <w:sz w:val="18"/>
                <w:szCs w:val="18"/>
              </w:rPr>
            </w:pPr>
          </w:p>
          <w:p w:rsidR="00B2772D" w:rsidRPr="00691FD6" w:rsidRDefault="00B2772D" w:rsidP="00D81527">
            <w:pPr>
              <w:rPr>
                <w:sz w:val="18"/>
                <w:szCs w:val="18"/>
              </w:rPr>
            </w:pPr>
          </w:p>
        </w:tc>
        <w:tc>
          <w:tcPr>
            <w:tcW w:w="3260" w:type="dxa"/>
          </w:tcPr>
          <w:p w:rsidR="008218DA" w:rsidRPr="00691FD6" w:rsidRDefault="008218DA" w:rsidP="00D81527">
            <w:pPr>
              <w:rPr>
                <w:sz w:val="18"/>
                <w:szCs w:val="18"/>
              </w:rPr>
            </w:pPr>
          </w:p>
          <w:p w:rsidR="008218DA" w:rsidRPr="00691FD6" w:rsidRDefault="008218DA" w:rsidP="00540042">
            <w:pPr>
              <w:rPr>
                <w:sz w:val="18"/>
                <w:szCs w:val="18"/>
              </w:rPr>
            </w:pPr>
          </w:p>
        </w:tc>
        <w:tc>
          <w:tcPr>
            <w:tcW w:w="5245" w:type="dxa"/>
          </w:tcPr>
          <w:p w:rsidR="00691FD6" w:rsidRPr="00691FD6" w:rsidRDefault="00691FD6" w:rsidP="00691FD6">
            <w:pPr>
              <w:rPr>
                <w:b/>
                <w:sz w:val="18"/>
                <w:szCs w:val="18"/>
              </w:rPr>
            </w:pPr>
            <w:r w:rsidRPr="00691FD6">
              <w:rPr>
                <w:b/>
                <w:sz w:val="18"/>
                <w:szCs w:val="18"/>
              </w:rPr>
              <w:t>Vorausgehende Bestand</w:t>
            </w:r>
            <w:r>
              <w:rPr>
                <w:b/>
                <w:sz w:val="18"/>
                <w:szCs w:val="18"/>
              </w:rPr>
              <w:t>s</w:t>
            </w:r>
            <w:r w:rsidRPr="00691FD6">
              <w:rPr>
                <w:b/>
                <w:sz w:val="18"/>
                <w:szCs w:val="18"/>
              </w:rPr>
              <w:t>aufnahme</w:t>
            </w:r>
          </w:p>
          <w:p w:rsidR="00FB4CA0" w:rsidRPr="00FB4CA0" w:rsidRDefault="00FB4CA0" w:rsidP="00FB4CA0">
            <w:pPr>
              <w:rPr>
                <w:sz w:val="18"/>
                <w:szCs w:val="18"/>
              </w:rPr>
            </w:pPr>
            <w:r w:rsidRPr="00FB4CA0">
              <w:rPr>
                <w:sz w:val="18"/>
                <w:szCs w:val="18"/>
              </w:rPr>
              <w:t xml:space="preserve">Arbeitsprozess </w:t>
            </w:r>
            <w:r>
              <w:rPr>
                <w:sz w:val="18"/>
                <w:szCs w:val="18"/>
              </w:rPr>
              <w:t xml:space="preserve">Ministerien und Zivilgesellschaft </w:t>
            </w:r>
            <w:r w:rsidRPr="00FB4CA0">
              <w:rPr>
                <w:sz w:val="18"/>
                <w:szCs w:val="18"/>
              </w:rPr>
              <w:t xml:space="preserve">im Zeitraum </w:t>
            </w:r>
            <w:r>
              <w:rPr>
                <w:sz w:val="18"/>
                <w:szCs w:val="18"/>
              </w:rPr>
              <w:t>2002</w:t>
            </w:r>
            <w:r w:rsidR="00D9637A">
              <w:rPr>
                <w:sz w:val="18"/>
                <w:szCs w:val="18"/>
              </w:rPr>
              <w:t>–</w:t>
            </w:r>
            <w:r>
              <w:rPr>
                <w:sz w:val="18"/>
                <w:szCs w:val="18"/>
              </w:rPr>
              <w:t xml:space="preserve">2005 zur Erarbeitung von Empfehlungen in verschiedenen Handlungsfeldern häuslicher Gewalt; Empfehlungen sollen </w:t>
            </w:r>
            <w:r w:rsidRPr="00FB4CA0">
              <w:rPr>
                <w:sz w:val="18"/>
                <w:szCs w:val="18"/>
              </w:rPr>
              <w:t xml:space="preserve">Eingang </w:t>
            </w:r>
            <w:r>
              <w:rPr>
                <w:sz w:val="18"/>
                <w:szCs w:val="18"/>
              </w:rPr>
              <w:t xml:space="preserve">finden </w:t>
            </w:r>
            <w:r w:rsidRPr="00FB4CA0">
              <w:rPr>
                <w:sz w:val="18"/>
                <w:szCs w:val="18"/>
              </w:rPr>
              <w:t>i</w:t>
            </w:r>
            <w:r>
              <w:rPr>
                <w:sz w:val="18"/>
                <w:szCs w:val="18"/>
              </w:rPr>
              <w:t>n die Fortschreibung der Maßnah</w:t>
            </w:r>
            <w:r w:rsidRPr="00FB4CA0">
              <w:rPr>
                <w:sz w:val="18"/>
                <w:szCs w:val="18"/>
              </w:rPr>
              <w:t xml:space="preserve">men der Landesregierung gegen häusliche Gewalt. </w:t>
            </w:r>
          </w:p>
          <w:p w:rsidR="00FB4CA0" w:rsidRPr="00691FD6" w:rsidRDefault="00FB4CA0" w:rsidP="00691FD6">
            <w:pPr>
              <w:rPr>
                <w:sz w:val="18"/>
                <w:szCs w:val="18"/>
              </w:rPr>
            </w:pPr>
          </w:p>
          <w:p w:rsidR="00691FD6" w:rsidRPr="00691FD6" w:rsidRDefault="00691FD6" w:rsidP="00691FD6">
            <w:pPr>
              <w:rPr>
                <w:b/>
                <w:sz w:val="18"/>
                <w:szCs w:val="18"/>
              </w:rPr>
            </w:pPr>
            <w:r w:rsidRPr="00691FD6">
              <w:rPr>
                <w:b/>
                <w:sz w:val="18"/>
                <w:szCs w:val="18"/>
              </w:rPr>
              <w:t>Erarbeitungsprozess</w:t>
            </w:r>
            <w:r w:rsidR="00FB4CA0">
              <w:rPr>
                <w:b/>
                <w:sz w:val="18"/>
                <w:szCs w:val="18"/>
              </w:rPr>
              <w:t xml:space="preserve"> </w:t>
            </w:r>
          </w:p>
          <w:p w:rsidR="00691FD6" w:rsidRPr="00691FD6" w:rsidRDefault="00F04A5B" w:rsidP="00691FD6">
            <w:pPr>
              <w:rPr>
                <w:sz w:val="18"/>
                <w:szCs w:val="18"/>
              </w:rPr>
            </w:pPr>
            <w:r>
              <w:rPr>
                <w:sz w:val="18"/>
                <w:szCs w:val="18"/>
              </w:rPr>
              <w:t>K</w:t>
            </w:r>
            <w:r w:rsidR="002A0E18">
              <w:rPr>
                <w:sz w:val="18"/>
                <w:szCs w:val="18"/>
              </w:rPr>
              <w:t>eine Angabe</w:t>
            </w:r>
          </w:p>
          <w:p w:rsidR="00691FD6" w:rsidRPr="00691FD6" w:rsidRDefault="00691FD6" w:rsidP="00691FD6">
            <w:pPr>
              <w:rPr>
                <w:sz w:val="18"/>
                <w:szCs w:val="18"/>
              </w:rPr>
            </w:pPr>
          </w:p>
          <w:p w:rsidR="00691FD6" w:rsidRPr="00691FD6" w:rsidRDefault="00691FD6" w:rsidP="00691FD6">
            <w:pPr>
              <w:rPr>
                <w:b/>
                <w:sz w:val="18"/>
                <w:szCs w:val="18"/>
              </w:rPr>
            </w:pPr>
            <w:r w:rsidRPr="00691FD6">
              <w:rPr>
                <w:b/>
                <w:sz w:val="18"/>
                <w:szCs w:val="18"/>
              </w:rPr>
              <w:t>Begleitung</w:t>
            </w:r>
            <w:r>
              <w:rPr>
                <w:b/>
                <w:sz w:val="18"/>
                <w:szCs w:val="18"/>
              </w:rPr>
              <w:t>/Koordinierung</w:t>
            </w:r>
            <w:r w:rsidRPr="00691FD6">
              <w:rPr>
                <w:b/>
                <w:sz w:val="18"/>
                <w:szCs w:val="18"/>
              </w:rPr>
              <w:t xml:space="preserve"> der Umsetzung</w:t>
            </w:r>
          </w:p>
          <w:p w:rsidR="00931921" w:rsidRPr="00691FD6" w:rsidRDefault="008963EA" w:rsidP="00931921">
            <w:pPr>
              <w:rPr>
                <w:sz w:val="18"/>
                <w:szCs w:val="18"/>
              </w:rPr>
            </w:pPr>
            <w:r>
              <w:rPr>
                <w:sz w:val="18"/>
                <w:szCs w:val="18"/>
              </w:rPr>
              <w:t>Koordinierungsstelle g</w:t>
            </w:r>
            <w:r w:rsidRPr="008963EA">
              <w:rPr>
                <w:sz w:val="18"/>
                <w:szCs w:val="18"/>
              </w:rPr>
              <w:t>egen häusliche Gewalt</w:t>
            </w:r>
            <w:r w:rsidRPr="00691FD6">
              <w:rPr>
                <w:sz w:val="18"/>
                <w:szCs w:val="18"/>
              </w:rPr>
              <w:t xml:space="preserve"> </w:t>
            </w:r>
            <w:r w:rsidR="00931921" w:rsidRPr="00931921">
              <w:rPr>
                <w:sz w:val="18"/>
                <w:szCs w:val="18"/>
              </w:rPr>
              <w:t>im Thüringer Ministeri</w:t>
            </w:r>
            <w:r w:rsidR="00931921">
              <w:rPr>
                <w:sz w:val="18"/>
                <w:szCs w:val="18"/>
              </w:rPr>
              <w:t xml:space="preserve">um für Soziales, Familie und Gesundheit. Einrichtung einer </w:t>
            </w:r>
            <w:proofErr w:type="spellStart"/>
            <w:r w:rsidR="00931921">
              <w:rPr>
                <w:sz w:val="18"/>
                <w:szCs w:val="18"/>
              </w:rPr>
              <w:t>Monitoringgruppe</w:t>
            </w:r>
            <w:proofErr w:type="spellEnd"/>
            <w:r w:rsidR="00931921">
              <w:rPr>
                <w:sz w:val="18"/>
                <w:szCs w:val="18"/>
              </w:rPr>
              <w:t xml:space="preserve"> durch die Landesstelle Gewaltprävention unter Beteiligung der maßgeblichen </w:t>
            </w:r>
            <w:r w:rsidR="00931921" w:rsidRPr="00691FD6">
              <w:rPr>
                <w:sz w:val="18"/>
                <w:szCs w:val="18"/>
              </w:rPr>
              <w:t xml:space="preserve">Ressorts der </w:t>
            </w:r>
            <w:r w:rsidR="00931921">
              <w:rPr>
                <w:sz w:val="18"/>
                <w:szCs w:val="18"/>
              </w:rPr>
              <w:t xml:space="preserve">Landesregierung sowie </w:t>
            </w:r>
            <w:r w:rsidR="00931921">
              <w:rPr>
                <w:sz w:val="18"/>
                <w:szCs w:val="18"/>
              </w:rPr>
              <w:lastRenderedPageBreak/>
              <w:t>entsprech</w:t>
            </w:r>
            <w:r w:rsidR="00931921" w:rsidRPr="00691FD6">
              <w:rPr>
                <w:sz w:val="18"/>
                <w:szCs w:val="18"/>
              </w:rPr>
              <w:t>ender Nichtregieru</w:t>
            </w:r>
            <w:r w:rsidR="00931921">
              <w:rPr>
                <w:sz w:val="18"/>
                <w:szCs w:val="18"/>
              </w:rPr>
              <w:t>ngsorganisationen</w:t>
            </w:r>
            <w:r w:rsidR="00D9637A">
              <w:rPr>
                <w:sz w:val="18"/>
                <w:szCs w:val="18"/>
              </w:rPr>
              <w:t>, um den</w:t>
            </w:r>
            <w:r w:rsidR="00931921">
              <w:rPr>
                <w:sz w:val="18"/>
                <w:szCs w:val="18"/>
              </w:rPr>
              <w:t xml:space="preserve"> Implementi</w:t>
            </w:r>
            <w:r w:rsidR="00931921" w:rsidRPr="00691FD6">
              <w:rPr>
                <w:sz w:val="18"/>
                <w:szCs w:val="18"/>
              </w:rPr>
              <w:t>erungsprozess für auf</w:t>
            </w:r>
            <w:r w:rsidR="00931921">
              <w:rPr>
                <w:sz w:val="18"/>
                <w:szCs w:val="18"/>
              </w:rPr>
              <w:t xml:space="preserve">einander abgestimmte Maßnahmen </w:t>
            </w:r>
            <w:r w:rsidR="00931921" w:rsidRPr="00691FD6">
              <w:rPr>
                <w:sz w:val="18"/>
                <w:szCs w:val="18"/>
              </w:rPr>
              <w:t>gegen häusliche Gewalt</w:t>
            </w:r>
            <w:r w:rsidR="00D9637A">
              <w:rPr>
                <w:sz w:val="18"/>
                <w:szCs w:val="18"/>
              </w:rPr>
              <w:t xml:space="preserve"> zu begleiten.</w:t>
            </w:r>
          </w:p>
          <w:p w:rsidR="00691FD6" w:rsidRDefault="00691FD6" w:rsidP="00691FD6">
            <w:pPr>
              <w:rPr>
                <w:b/>
                <w:bCs/>
                <w:sz w:val="18"/>
                <w:szCs w:val="18"/>
              </w:rPr>
            </w:pPr>
            <w:r w:rsidRPr="00691FD6">
              <w:rPr>
                <w:b/>
                <w:sz w:val="18"/>
                <w:szCs w:val="18"/>
              </w:rPr>
              <w:br/>
            </w:r>
            <w:r w:rsidRPr="00691FD6">
              <w:rPr>
                <w:b/>
                <w:bCs/>
                <w:sz w:val="18"/>
                <w:szCs w:val="18"/>
              </w:rPr>
              <w:t>Bewertung der Umsetzung</w:t>
            </w:r>
          </w:p>
          <w:p w:rsidR="008218DA" w:rsidRPr="00B0454D" w:rsidRDefault="00F04A5B" w:rsidP="00931921">
            <w:pPr>
              <w:rPr>
                <w:bCs/>
                <w:sz w:val="18"/>
                <w:szCs w:val="18"/>
              </w:rPr>
            </w:pPr>
            <w:r>
              <w:rPr>
                <w:bCs/>
                <w:sz w:val="18"/>
                <w:szCs w:val="18"/>
              </w:rPr>
              <w:t>K</w:t>
            </w:r>
            <w:r w:rsidR="002A0E18">
              <w:rPr>
                <w:bCs/>
                <w:sz w:val="18"/>
                <w:szCs w:val="18"/>
              </w:rPr>
              <w:t>eine Angabe</w:t>
            </w:r>
          </w:p>
        </w:tc>
      </w:tr>
    </w:tbl>
    <w:p w:rsidR="00F353BC" w:rsidRPr="00B2772D" w:rsidRDefault="00F353BC" w:rsidP="00B2772D">
      <w:pPr>
        <w:spacing w:after="0" w:line="240" w:lineRule="auto"/>
        <w:rPr>
          <w:sz w:val="16"/>
          <w:szCs w:val="16"/>
        </w:rPr>
      </w:pPr>
    </w:p>
    <w:sectPr w:rsidR="00F353BC" w:rsidRPr="00B2772D" w:rsidSect="00147A81">
      <w:headerReference w:type="default" r:id="rId18"/>
      <w:pgSz w:w="16838" w:h="11906" w:orient="landscape"/>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9B5" w:rsidRDefault="004939B5" w:rsidP="00252942">
      <w:pPr>
        <w:spacing w:after="0" w:line="240" w:lineRule="auto"/>
      </w:pPr>
      <w:r>
        <w:separator/>
      </w:r>
    </w:p>
  </w:endnote>
  <w:endnote w:type="continuationSeparator" w:id="0">
    <w:p w:rsidR="004939B5" w:rsidRDefault="004939B5" w:rsidP="00252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9B5" w:rsidRDefault="004939B5" w:rsidP="00252942">
      <w:pPr>
        <w:spacing w:after="0" w:line="240" w:lineRule="auto"/>
      </w:pPr>
      <w:r>
        <w:separator/>
      </w:r>
    </w:p>
  </w:footnote>
  <w:footnote w:type="continuationSeparator" w:id="0">
    <w:p w:rsidR="004939B5" w:rsidRDefault="004939B5" w:rsidP="002529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300910"/>
      <w:docPartObj>
        <w:docPartGallery w:val="Page Numbers (Top of Page)"/>
        <w:docPartUnique/>
      </w:docPartObj>
    </w:sdtPr>
    <w:sdtEndPr/>
    <w:sdtContent>
      <w:p w:rsidR="004939B5" w:rsidRDefault="004939B5">
        <w:pPr>
          <w:pStyle w:val="Kopfzeile"/>
          <w:jc w:val="right"/>
        </w:pPr>
        <w:r>
          <w:fldChar w:fldCharType="begin"/>
        </w:r>
        <w:r>
          <w:instrText>PAGE   \* MERGEFORMAT</w:instrText>
        </w:r>
        <w:r>
          <w:fldChar w:fldCharType="separate"/>
        </w:r>
        <w:r w:rsidR="009A1ACA">
          <w:rPr>
            <w:noProof/>
          </w:rPr>
          <w:t>9</w:t>
        </w:r>
        <w:r>
          <w:fldChar w:fldCharType="end"/>
        </w:r>
      </w:p>
    </w:sdtContent>
  </w:sdt>
  <w:p w:rsidR="004939B5" w:rsidRDefault="004939B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251B"/>
    <w:multiLevelType w:val="hybridMultilevel"/>
    <w:tmpl w:val="6FBE6E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EBB541E"/>
    <w:multiLevelType w:val="hybridMultilevel"/>
    <w:tmpl w:val="A680FE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F684A8F"/>
    <w:multiLevelType w:val="hybridMultilevel"/>
    <w:tmpl w:val="3B2219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A314805"/>
    <w:multiLevelType w:val="hybridMultilevel"/>
    <w:tmpl w:val="DEE6B4EA"/>
    <w:lvl w:ilvl="0" w:tplc="DFBA7F5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AFD5F74"/>
    <w:multiLevelType w:val="hybridMultilevel"/>
    <w:tmpl w:val="7CE49C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35AD692D"/>
    <w:multiLevelType w:val="hybridMultilevel"/>
    <w:tmpl w:val="594658FA"/>
    <w:lvl w:ilvl="0" w:tplc="1924ED9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D7A1FBB"/>
    <w:multiLevelType w:val="hybridMultilevel"/>
    <w:tmpl w:val="E41495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4BD6048D"/>
    <w:multiLevelType w:val="hybridMultilevel"/>
    <w:tmpl w:val="E4D8F2FC"/>
    <w:lvl w:ilvl="0" w:tplc="32D468A4">
      <w:start w:val="1"/>
      <w:numFmt w:val="decimal"/>
      <w:lvlText w:val="%1."/>
      <w:lvlJc w:val="left"/>
      <w:pPr>
        <w:ind w:left="720" w:hanging="360"/>
      </w:pPr>
      <w:rPr>
        <w:rFonts w:ascii="Arial" w:eastAsia="Times New Roman" w:hAnsi="Arial" w:cs="Arial" w:hint="default"/>
        <w:sz w:val="2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CC43F4F"/>
    <w:multiLevelType w:val="hybridMultilevel"/>
    <w:tmpl w:val="A20AFB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54243773"/>
    <w:multiLevelType w:val="hybridMultilevel"/>
    <w:tmpl w:val="CEFE9568"/>
    <w:lvl w:ilvl="0" w:tplc="0294442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B7F6E05"/>
    <w:multiLevelType w:val="hybridMultilevel"/>
    <w:tmpl w:val="F19693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66F92239"/>
    <w:multiLevelType w:val="hybridMultilevel"/>
    <w:tmpl w:val="B26A1A50"/>
    <w:lvl w:ilvl="0" w:tplc="A53A0E8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1"/>
  </w:num>
  <w:num w:numId="4">
    <w:abstractNumId w:val="3"/>
  </w:num>
  <w:num w:numId="5">
    <w:abstractNumId w:val="0"/>
  </w:num>
  <w:num w:numId="6">
    <w:abstractNumId w:val="6"/>
  </w:num>
  <w:num w:numId="7">
    <w:abstractNumId w:val="2"/>
  </w:num>
  <w:num w:numId="8">
    <w:abstractNumId w:val="1"/>
  </w:num>
  <w:num w:numId="9">
    <w:abstractNumId w:val="8"/>
  </w:num>
  <w:num w:numId="10">
    <w:abstractNumId w:val="7"/>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206"/>
    <w:rsid w:val="00003108"/>
    <w:rsid w:val="000109E5"/>
    <w:rsid w:val="00013EA0"/>
    <w:rsid w:val="0002028C"/>
    <w:rsid w:val="00024690"/>
    <w:rsid w:val="00035C82"/>
    <w:rsid w:val="00044D3F"/>
    <w:rsid w:val="00046894"/>
    <w:rsid w:val="00050A41"/>
    <w:rsid w:val="00051D4C"/>
    <w:rsid w:val="00061BD0"/>
    <w:rsid w:val="000640DD"/>
    <w:rsid w:val="00080FE1"/>
    <w:rsid w:val="00092F36"/>
    <w:rsid w:val="000A0B96"/>
    <w:rsid w:val="000B17A6"/>
    <w:rsid w:val="000D2F04"/>
    <w:rsid w:val="000F469A"/>
    <w:rsid w:val="0012265F"/>
    <w:rsid w:val="00141195"/>
    <w:rsid w:val="00147A81"/>
    <w:rsid w:val="0015281E"/>
    <w:rsid w:val="00187350"/>
    <w:rsid w:val="00194AF6"/>
    <w:rsid w:val="001B22FA"/>
    <w:rsid w:val="001C4CDF"/>
    <w:rsid w:val="001E19AA"/>
    <w:rsid w:val="00235637"/>
    <w:rsid w:val="00252024"/>
    <w:rsid w:val="00252942"/>
    <w:rsid w:val="00270A7E"/>
    <w:rsid w:val="00272A15"/>
    <w:rsid w:val="00294AE2"/>
    <w:rsid w:val="002965D7"/>
    <w:rsid w:val="002A0E18"/>
    <w:rsid w:val="002B28B8"/>
    <w:rsid w:val="002F2C8F"/>
    <w:rsid w:val="00303B9E"/>
    <w:rsid w:val="003143CB"/>
    <w:rsid w:val="00314AC2"/>
    <w:rsid w:val="003406FF"/>
    <w:rsid w:val="00365C56"/>
    <w:rsid w:val="003726B7"/>
    <w:rsid w:val="00391AFC"/>
    <w:rsid w:val="003C6224"/>
    <w:rsid w:val="003D607B"/>
    <w:rsid w:val="003E1428"/>
    <w:rsid w:val="003F1A4A"/>
    <w:rsid w:val="003F7B6E"/>
    <w:rsid w:val="00400378"/>
    <w:rsid w:val="00413FA4"/>
    <w:rsid w:val="00424D87"/>
    <w:rsid w:val="00436EEF"/>
    <w:rsid w:val="00463097"/>
    <w:rsid w:val="00465F85"/>
    <w:rsid w:val="004939B5"/>
    <w:rsid w:val="004C30CF"/>
    <w:rsid w:val="004C534F"/>
    <w:rsid w:val="004C79C9"/>
    <w:rsid w:val="004D5D39"/>
    <w:rsid w:val="005024C1"/>
    <w:rsid w:val="00525BDF"/>
    <w:rsid w:val="00530083"/>
    <w:rsid w:val="00532D20"/>
    <w:rsid w:val="00540042"/>
    <w:rsid w:val="00577118"/>
    <w:rsid w:val="005836C1"/>
    <w:rsid w:val="00583771"/>
    <w:rsid w:val="00590BE7"/>
    <w:rsid w:val="00592A70"/>
    <w:rsid w:val="005931E9"/>
    <w:rsid w:val="00596125"/>
    <w:rsid w:val="005A0401"/>
    <w:rsid w:val="005A764B"/>
    <w:rsid w:val="005D6A9A"/>
    <w:rsid w:val="005F01CE"/>
    <w:rsid w:val="006019F2"/>
    <w:rsid w:val="00601FF1"/>
    <w:rsid w:val="006334DF"/>
    <w:rsid w:val="006655C0"/>
    <w:rsid w:val="006720E5"/>
    <w:rsid w:val="00691FD6"/>
    <w:rsid w:val="006A1BF5"/>
    <w:rsid w:val="00703A56"/>
    <w:rsid w:val="00707C7E"/>
    <w:rsid w:val="00710BB7"/>
    <w:rsid w:val="00773282"/>
    <w:rsid w:val="00773688"/>
    <w:rsid w:val="0077480B"/>
    <w:rsid w:val="00787290"/>
    <w:rsid w:val="007A436E"/>
    <w:rsid w:val="007A4D5A"/>
    <w:rsid w:val="007B431A"/>
    <w:rsid w:val="007E3C2F"/>
    <w:rsid w:val="008218DA"/>
    <w:rsid w:val="0084213C"/>
    <w:rsid w:val="008461C5"/>
    <w:rsid w:val="00882CCA"/>
    <w:rsid w:val="00893907"/>
    <w:rsid w:val="008962ED"/>
    <w:rsid w:val="008963EA"/>
    <w:rsid w:val="008A3E6C"/>
    <w:rsid w:val="008C069D"/>
    <w:rsid w:val="008C5443"/>
    <w:rsid w:val="008E388B"/>
    <w:rsid w:val="009017E8"/>
    <w:rsid w:val="009220F1"/>
    <w:rsid w:val="00931921"/>
    <w:rsid w:val="00940A9A"/>
    <w:rsid w:val="009610E7"/>
    <w:rsid w:val="00972E7E"/>
    <w:rsid w:val="00974FB4"/>
    <w:rsid w:val="009752BF"/>
    <w:rsid w:val="009A1ACA"/>
    <w:rsid w:val="009B01A1"/>
    <w:rsid w:val="009C1300"/>
    <w:rsid w:val="009D40E8"/>
    <w:rsid w:val="009D47C6"/>
    <w:rsid w:val="009E59B3"/>
    <w:rsid w:val="009F4570"/>
    <w:rsid w:val="00A053DA"/>
    <w:rsid w:val="00A16391"/>
    <w:rsid w:val="00A36621"/>
    <w:rsid w:val="00A83F2D"/>
    <w:rsid w:val="00A87EA7"/>
    <w:rsid w:val="00AA75F7"/>
    <w:rsid w:val="00AB23FD"/>
    <w:rsid w:val="00AB7900"/>
    <w:rsid w:val="00AE363C"/>
    <w:rsid w:val="00AE5436"/>
    <w:rsid w:val="00AF3F9A"/>
    <w:rsid w:val="00B031AE"/>
    <w:rsid w:val="00B0454D"/>
    <w:rsid w:val="00B24656"/>
    <w:rsid w:val="00B2772D"/>
    <w:rsid w:val="00B46696"/>
    <w:rsid w:val="00B51D42"/>
    <w:rsid w:val="00B85CD4"/>
    <w:rsid w:val="00B90D04"/>
    <w:rsid w:val="00B9630F"/>
    <w:rsid w:val="00BA1C8B"/>
    <w:rsid w:val="00BB2A8C"/>
    <w:rsid w:val="00BC2AC0"/>
    <w:rsid w:val="00BD0033"/>
    <w:rsid w:val="00BE5379"/>
    <w:rsid w:val="00C16ED3"/>
    <w:rsid w:val="00C34188"/>
    <w:rsid w:val="00C41BC6"/>
    <w:rsid w:val="00C50593"/>
    <w:rsid w:val="00C531EB"/>
    <w:rsid w:val="00C75787"/>
    <w:rsid w:val="00C77065"/>
    <w:rsid w:val="00C80821"/>
    <w:rsid w:val="00C85FC3"/>
    <w:rsid w:val="00CD1EE3"/>
    <w:rsid w:val="00D034A1"/>
    <w:rsid w:val="00D1577C"/>
    <w:rsid w:val="00D160D8"/>
    <w:rsid w:val="00D21404"/>
    <w:rsid w:val="00D26633"/>
    <w:rsid w:val="00D35336"/>
    <w:rsid w:val="00D6115D"/>
    <w:rsid w:val="00D67E98"/>
    <w:rsid w:val="00D81527"/>
    <w:rsid w:val="00D82A93"/>
    <w:rsid w:val="00D87FAD"/>
    <w:rsid w:val="00D9637A"/>
    <w:rsid w:val="00DE32AE"/>
    <w:rsid w:val="00DE5850"/>
    <w:rsid w:val="00E203A5"/>
    <w:rsid w:val="00E2232E"/>
    <w:rsid w:val="00E24905"/>
    <w:rsid w:val="00E546E4"/>
    <w:rsid w:val="00E76AF1"/>
    <w:rsid w:val="00E80996"/>
    <w:rsid w:val="00E912A5"/>
    <w:rsid w:val="00E94477"/>
    <w:rsid w:val="00EB4206"/>
    <w:rsid w:val="00ED3292"/>
    <w:rsid w:val="00EE1659"/>
    <w:rsid w:val="00EF51C9"/>
    <w:rsid w:val="00EF57CC"/>
    <w:rsid w:val="00EF730B"/>
    <w:rsid w:val="00F04A5B"/>
    <w:rsid w:val="00F353BC"/>
    <w:rsid w:val="00F40F6E"/>
    <w:rsid w:val="00F550F7"/>
    <w:rsid w:val="00F6164C"/>
    <w:rsid w:val="00F76F8C"/>
    <w:rsid w:val="00FB4CA0"/>
    <w:rsid w:val="00FF0D1E"/>
    <w:rsid w:val="00FF629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5787"/>
  </w:style>
  <w:style w:type="paragraph" w:styleId="berschrift3">
    <w:name w:val="heading 3"/>
    <w:basedOn w:val="Standard"/>
    <w:link w:val="berschrift3Zchn"/>
    <w:uiPriority w:val="9"/>
    <w:qFormat/>
    <w:rsid w:val="00A053D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B42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EB4206"/>
    <w:rPr>
      <w:color w:val="0000FF" w:themeColor="hyperlink"/>
      <w:u w:val="single"/>
    </w:rPr>
  </w:style>
  <w:style w:type="paragraph" w:styleId="Listenabsatz">
    <w:name w:val="List Paragraph"/>
    <w:basedOn w:val="Standard"/>
    <w:uiPriority w:val="34"/>
    <w:qFormat/>
    <w:rsid w:val="006720E5"/>
    <w:pPr>
      <w:ind w:left="720"/>
      <w:contextualSpacing/>
    </w:pPr>
  </w:style>
  <w:style w:type="character" w:customStyle="1" w:styleId="highlight">
    <w:name w:val="highlight"/>
    <w:basedOn w:val="Absatz-Standardschriftart"/>
    <w:rsid w:val="000B17A6"/>
  </w:style>
  <w:style w:type="character" w:customStyle="1" w:styleId="berschrift3Zchn">
    <w:name w:val="Überschrift 3 Zchn"/>
    <w:basedOn w:val="Absatz-Standardschriftart"/>
    <w:link w:val="berschrift3"/>
    <w:uiPriority w:val="9"/>
    <w:rsid w:val="00A053DA"/>
    <w:rPr>
      <w:rFonts w:ascii="Times New Roman" w:eastAsia="Times New Roman" w:hAnsi="Times New Roman" w:cs="Times New Roman"/>
      <w:b/>
      <w:bCs/>
      <w:sz w:val="27"/>
      <w:szCs w:val="27"/>
      <w:lang w:eastAsia="de-DE"/>
    </w:rPr>
  </w:style>
  <w:style w:type="paragraph" w:styleId="Kopfzeile">
    <w:name w:val="header"/>
    <w:basedOn w:val="Standard"/>
    <w:link w:val="KopfzeileZchn"/>
    <w:uiPriority w:val="99"/>
    <w:unhideWhenUsed/>
    <w:rsid w:val="002529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2942"/>
  </w:style>
  <w:style w:type="paragraph" w:styleId="Fuzeile">
    <w:name w:val="footer"/>
    <w:basedOn w:val="Standard"/>
    <w:link w:val="FuzeileZchn"/>
    <w:uiPriority w:val="99"/>
    <w:unhideWhenUsed/>
    <w:rsid w:val="002529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2942"/>
  </w:style>
  <w:style w:type="paragraph" w:styleId="Sprechblasentext">
    <w:name w:val="Balloon Text"/>
    <w:basedOn w:val="Standard"/>
    <w:link w:val="SprechblasentextZchn"/>
    <w:uiPriority w:val="99"/>
    <w:semiHidden/>
    <w:unhideWhenUsed/>
    <w:rsid w:val="008C06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069D"/>
    <w:rPr>
      <w:rFonts w:ascii="Tahoma" w:hAnsi="Tahoma" w:cs="Tahoma"/>
      <w:sz w:val="16"/>
      <w:szCs w:val="16"/>
    </w:rPr>
  </w:style>
  <w:style w:type="character" w:styleId="BesuchterHyperlink">
    <w:name w:val="FollowedHyperlink"/>
    <w:basedOn w:val="Absatz-Standardschriftart"/>
    <w:uiPriority w:val="99"/>
    <w:semiHidden/>
    <w:unhideWhenUsed/>
    <w:rsid w:val="00391AFC"/>
    <w:rPr>
      <w:color w:val="800080" w:themeColor="followedHyperlink"/>
      <w:u w:val="single"/>
    </w:rPr>
  </w:style>
  <w:style w:type="paragraph" w:customStyle="1" w:styleId="Default">
    <w:name w:val="Default"/>
    <w:rsid w:val="002965D7"/>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zeichen">
    <w:name w:val="annotation reference"/>
    <w:basedOn w:val="Absatz-Standardschriftart"/>
    <w:uiPriority w:val="99"/>
    <w:semiHidden/>
    <w:unhideWhenUsed/>
    <w:rsid w:val="009C1300"/>
    <w:rPr>
      <w:sz w:val="16"/>
      <w:szCs w:val="16"/>
    </w:rPr>
  </w:style>
  <w:style w:type="paragraph" w:styleId="Kommentartext">
    <w:name w:val="annotation text"/>
    <w:basedOn w:val="Standard"/>
    <w:link w:val="KommentartextZchn"/>
    <w:uiPriority w:val="99"/>
    <w:semiHidden/>
    <w:unhideWhenUsed/>
    <w:rsid w:val="009C130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C1300"/>
    <w:rPr>
      <w:sz w:val="20"/>
      <w:szCs w:val="20"/>
    </w:rPr>
  </w:style>
  <w:style w:type="paragraph" w:styleId="Kommentarthema">
    <w:name w:val="annotation subject"/>
    <w:basedOn w:val="Kommentartext"/>
    <w:next w:val="Kommentartext"/>
    <w:link w:val="KommentarthemaZchn"/>
    <w:uiPriority w:val="99"/>
    <w:semiHidden/>
    <w:unhideWhenUsed/>
    <w:rsid w:val="009C1300"/>
    <w:rPr>
      <w:b/>
      <w:bCs/>
    </w:rPr>
  </w:style>
  <w:style w:type="character" w:customStyle="1" w:styleId="KommentarthemaZchn">
    <w:name w:val="Kommentarthema Zchn"/>
    <w:basedOn w:val="KommentartextZchn"/>
    <w:link w:val="Kommentarthema"/>
    <w:uiPriority w:val="99"/>
    <w:semiHidden/>
    <w:rsid w:val="009C130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5787"/>
  </w:style>
  <w:style w:type="paragraph" w:styleId="berschrift3">
    <w:name w:val="heading 3"/>
    <w:basedOn w:val="Standard"/>
    <w:link w:val="berschrift3Zchn"/>
    <w:uiPriority w:val="9"/>
    <w:qFormat/>
    <w:rsid w:val="00A053D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B42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EB4206"/>
    <w:rPr>
      <w:color w:val="0000FF" w:themeColor="hyperlink"/>
      <w:u w:val="single"/>
    </w:rPr>
  </w:style>
  <w:style w:type="paragraph" w:styleId="Listenabsatz">
    <w:name w:val="List Paragraph"/>
    <w:basedOn w:val="Standard"/>
    <w:uiPriority w:val="34"/>
    <w:qFormat/>
    <w:rsid w:val="006720E5"/>
    <w:pPr>
      <w:ind w:left="720"/>
      <w:contextualSpacing/>
    </w:pPr>
  </w:style>
  <w:style w:type="character" w:customStyle="1" w:styleId="highlight">
    <w:name w:val="highlight"/>
    <w:basedOn w:val="Absatz-Standardschriftart"/>
    <w:rsid w:val="000B17A6"/>
  </w:style>
  <w:style w:type="character" w:customStyle="1" w:styleId="berschrift3Zchn">
    <w:name w:val="Überschrift 3 Zchn"/>
    <w:basedOn w:val="Absatz-Standardschriftart"/>
    <w:link w:val="berschrift3"/>
    <w:uiPriority w:val="9"/>
    <w:rsid w:val="00A053DA"/>
    <w:rPr>
      <w:rFonts w:ascii="Times New Roman" w:eastAsia="Times New Roman" w:hAnsi="Times New Roman" w:cs="Times New Roman"/>
      <w:b/>
      <w:bCs/>
      <w:sz w:val="27"/>
      <w:szCs w:val="27"/>
      <w:lang w:eastAsia="de-DE"/>
    </w:rPr>
  </w:style>
  <w:style w:type="paragraph" w:styleId="Kopfzeile">
    <w:name w:val="header"/>
    <w:basedOn w:val="Standard"/>
    <w:link w:val="KopfzeileZchn"/>
    <w:uiPriority w:val="99"/>
    <w:unhideWhenUsed/>
    <w:rsid w:val="002529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2942"/>
  </w:style>
  <w:style w:type="paragraph" w:styleId="Fuzeile">
    <w:name w:val="footer"/>
    <w:basedOn w:val="Standard"/>
    <w:link w:val="FuzeileZchn"/>
    <w:uiPriority w:val="99"/>
    <w:unhideWhenUsed/>
    <w:rsid w:val="002529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2942"/>
  </w:style>
  <w:style w:type="paragraph" w:styleId="Sprechblasentext">
    <w:name w:val="Balloon Text"/>
    <w:basedOn w:val="Standard"/>
    <w:link w:val="SprechblasentextZchn"/>
    <w:uiPriority w:val="99"/>
    <w:semiHidden/>
    <w:unhideWhenUsed/>
    <w:rsid w:val="008C06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069D"/>
    <w:rPr>
      <w:rFonts w:ascii="Tahoma" w:hAnsi="Tahoma" w:cs="Tahoma"/>
      <w:sz w:val="16"/>
      <w:szCs w:val="16"/>
    </w:rPr>
  </w:style>
  <w:style w:type="character" w:styleId="BesuchterHyperlink">
    <w:name w:val="FollowedHyperlink"/>
    <w:basedOn w:val="Absatz-Standardschriftart"/>
    <w:uiPriority w:val="99"/>
    <w:semiHidden/>
    <w:unhideWhenUsed/>
    <w:rsid w:val="00391AFC"/>
    <w:rPr>
      <w:color w:val="800080" w:themeColor="followedHyperlink"/>
      <w:u w:val="single"/>
    </w:rPr>
  </w:style>
  <w:style w:type="paragraph" w:customStyle="1" w:styleId="Default">
    <w:name w:val="Default"/>
    <w:rsid w:val="002965D7"/>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zeichen">
    <w:name w:val="annotation reference"/>
    <w:basedOn w:val="Absatz-Standardschriftart"/>
    <w:uiPriority w:val="99"/>
    <w:semiHidden/>
    <w:unhideWhenUsed/>
    <w:rsid w:val="009C1300"/>
    <w:rPr>
      <w:sz w:val="16"/>
      <w:szCs w:val="16"/>
    </w:rPr>
  </w:style>
  <w:style w:type="paragraph" w:styleId="Kommentartext">
    <w:name w:val="annotation text"/>
    <w:basedOn w:val="Standard"/>
    <w:link w:val="KommentartextZchn"/>
    <w:uiPriority w:val="99"/>
    <w:semiHidden/>
    <w:unhideWhenUsed/>
    <w:rsid w:val="009C130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C1300"/>
    <w:rPr>
      <w:sz w:val="20"/>
      <w:szCs w:val="20"/>
    </w:rPr>
  </w:style>
  <w:style w:type="paragraph" w:styleId="Kommentarthema">
    <w:name w:val="annotation subject"/>
    <w:basedOn w:val="Kommentartext"/>
    <w:next w:val="Kommentartext"/>
    <w:link w:val="KommentarthemaZchn"/>
    <w:uiPriority w:val="99"/>
    <w:semiHidden/>
    <w:unhideWhenUsed/>
    <w:rsid w:val="009C1300"/>
    <w:rPr>
      <w:b/>
      <w:bCs/>
    </w:rPr>
  </w:style>
  <w:style w:type="character" w:customStyle="1" w:styleId="KommentarthemaZchn">
    <w:name w:val="Kommentarthema Zchn"/>
    <w:basedOn w:val="KommentartextZchn"/>
    <w:link w:val="Kommentarthema"/>
    <w:uiPriority w:val="99"/>
    <w:semiHidden/>
    <w:rsid w:val="009C13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70650">
      <w:bodyDiv w:val="1"/>
      <w:marLeft w:val="0"/>
      <w:marRight w:val="0"/>
      <w:marTop w:val="0"/>
      <w:marBottom w:val="0"/>
      <w:divBdr>
        <w:top w:val="none" w:sz="0" w:space="0" w:color="auto"/>
        <w:left w:val="none" w:sz="0" w:space="0" w:color="auto"/>
        <w:bottom w:val="none" w:sz="0" w:space="0" w:color="auto"/>
        <w:right w:val="none" w:sz="0" w:space="0" w:color="auto"/>
      </w:divBdr>
      <w:divsChild>
        <w:div w:id="2146700941">
          <w:marLeft w:val="0"/>
          <w:marRight w:val="0"/>
          <w:marTop w:val="0"/>
          <w:marBottom w:val="0"/>
          <w:divBdr>
            <w:top w:val="none" w:sz="0" w:space="0" w:color="auto"/>
            <w:left w:val="none" w:sz="0" w:space="0" w:color="auto"/>
            <w:bottom w:val="none" w:sz="0" w:space="0" w:color="auto"/>
            <w:right w:val="none" w:sz="0" w:space="0" w:color="auto"/>
          </w:divBdr>
        </w:div>
        <w:div w:id="1183085892">
          <w:marLeft w:val="0"/>
          <w:marRight w:val="0"/>
          <w:marTop w:val="0"/>
          <w:marBottom w:val="0"/>
          <w:divBdr>
            <w:top w:val="none" w:sz="0" w:space="0" w:color="auto"/>
            <w:left w:val="none" w:sz="0" w:space="0" w:color="auto"/>
            <w:bottom w:val="none" w:sz="0" w:space="0" w:color="auto"/>
            <w:right w:val="none" w:sz="0" w:space="0" w:color="auto"/>
          </w:divBdr>
        </w:div>
        <w:div w:id="1755737173">
          <w:marLeft w:val="0"/>
          <w:marRight w:val="0"/>
          <w:marTop w:val="0"/>
          <w:marBottom w:val="0"/>
          <w:divBdr>
            <w:top w:val="none" w:sz="0" w:space="0" w:color="auto"/>
            <w:left w:val="none" w:sz="0" w:space="0" w:color="auto"/>
            <w:bottom w:val="none" w:sz="0" w:space="0" w:color="auto"/>
            <w:right w:val="none" w:sz="0" w:space="0" w:color="auto"/>
          </w:divBdr>
        </w:div>
        <w:div w:id="776482270">
          <w:marLeft w:val="0"/>
          <w:marRight w:val="0"/>
          <w:marTop w:val="0"/>
          <w:marBottom w:val="0"/>
          <w:divBdr>
            <w:top w:val="none" w:sz="0" w:space="0" w:color="auto"/>
            <w:left w:val="none" w:sz="0" w:space="0" w:color="auto"/>
            <w:bottom w:val="none" w:sz="0" w:space="0" w:color="auto"/>
            <w:right w:val="none" w:sz="0" w:space="0" w:color="auto"/>
          </w:divBdr>
        </w:div>
        <w:div w:id="683479688">
          <w:marLeft w:val="0"/>
          <w:marRight w:val="0"/>
          <w:marTop w:val="0"/>
          <w:marBottom w:val="0"/>
          <w:divBdr>
            <w:top w:val="none" w:sz="0" w:space="0" w:color="auto"/>
            <w:left w:val="none" w:sz="0" w:space="0" w:color="auto"/>
            <w:bottom w:val="none" w:sz="0" w:space="0" w:color="auto"/>
            <w:right w:val="none" w:sz="0" w:space="0" w:color="auto"/>
          </w:divBdr>
        </w:div>
        <w:div w:id="16975500">
          <w:marLeft w:val="0"/>
          <w:marRight w:val="0"/>
          <w:marTop w:val="0"/>
          <w:marBottom w:val="0"/>
          <w:divBdr>
            <w:top w:val="none" w:sz="0" w:space="0" w:color="auto"/>
            <w:left w:val="none" w:sz="0" w:space="0" w:color="auto"/>
            <w:bottom w:val="none" w:sz="0" w:space="0" w:color="auto"/>
            <w:right w:val="none" w:sz="0" w:space="0" w:color="auto"/>
          </w:divBdr>
        </w:div>
        <w:div w:id="683871202">
          <w:marLeft w:val="0"/>
          <w:marRight w:val="0"/>
          <w:marTop w:val="0"/>
          <w:marBottom w:val="0"/>
          <w:divBdr>
            <w:top w:val="none" w:sz="0" w:space="0" w:color="auto"/>
            <w:left w:val="none" w:sz="0" w:space="0" w:color="auto"/>
            <w:bottom w:val="none" w:sz="0" w:space="0" w:color="auto"/>
            <w:right w:val="none" w:sz="0" w:space="0" w:color="auto"/>
          </w:divBdr>
        </w:div>
        <w:div w:id="1881283409">
          <w:marLeft w:val="0"/>
          <w:marRight w:val="0"/>
          <w:marTop w:val="0"/>
          <w:marBottom w:val="0"/>
          <w:divBdr>
            <w:top w:val="none" w:sz="0" w:space="0" w:color="auto"/>
            <w:left w:val="none" w:sz="0" w:space="0" w:color="auto"/>
            <w:bottom w:val="none" w:sz="0" w:space="0" w:color="auto"/>
            <w:right w:val="none" w:sz="0" w:space="0" w:color="auto"/>
          </w:divBdr>
        </w:div>
        <w:div w:id="228082306">
          <w:marLeft w:val="0"/>
          <w:marRight w:val="0"/>
          <w:marTop w:val="0"/>
          <w:marBottom w:val="0"/>
          <w:divBdr>
            <w:top w:val="none" w:sz="0" w:space="0" w:color="auto"/>
            <w:left w:val="none" w:sz="0" w:space="0" w:color="auto"/>
            <w:bottom w:val="none" w:sz="0" w:space="0" w:color="auto"/>
            <w:right w:val="none" w:sz="0" w:space="0" w:color="auto"/>
          </w:divBdr>
        </w:div>
        <w:div w:id="477495826">
          <w:marLeft w:val="0"/>
          <w:marRight w:val="0"/>
          <w:marTop w:val="0"/>
          <w:marBottom w:val="0"/>
          <w:divBdr>
            <w:top w:val="none" w:sz="0" w:space="0" w:color="auto"/>
            <w:left w:val="none" w:sz="0" w:space="0" w:color="auto"/>
            <w:bottom w:val="none" w:sz="0" w:space="0" w:color="auto"/>
            <w:right w:val="none" w:sz="0" w:space="0" w:color="auto"/>
          </w:divBdr>
        </w:div>
        <w:div w:id="2073188709">
          <w:marLeft w:val="0"/>
          <w:marRight w:val="0"/>
          <w:marTop w:val="0"/>
          <w:marBottom w:val="0"/>
          <w:divBdr>
            <w:top w:val="none" w:sz="0" w:space="0" w:color="auto"/>
            <w:left w:val="none" w:sz="0" w:space="0" w:color="auto"/>
            <w:bottom w:val="none" w:sz="0" w:space="0" w:color="auto"/>
            <w:right w:val="none" w:sz="0" w:space="0" w:color="auto"/>
          </w:divBdr>
        </w:div>
        <w:div w:id="421996662">
          <w:marLeft w:val="0"/>
          <w:marRight w:val="0"/>
          <w:marTop w:val="0"/>
          <w:marBottom w:val="0"/>
          <w:divBdr>
            <w:top w:val="none" w:sz="0" w:space="0" w:color="auto"/>
            <w:left w:val="none" w:sz="0" w:space="0" w:color="auto"/>
            <w:bottom w:val="none" w:sz="0" w:space="0" w:color="auto"/>
            <w:right w:val="none" w:sz="0" w:space="0" w:color="auto"/>
          </w:divBdr>
        </w:div>
        <w:div w:id="1409035543">
          <w:marLeft w:val="0"/>
          <w:marRight w:val="0"/>
          <w:marTop w:val="0"/>
          <w:marBottom w:val="0"/>
          <w:divBdr>
            <w:top w:val="none" w:sz="0" w:space="0" w:color="auto"/>
            <w:left w:val="none" w:sz="0" w:space="0" w:color="auto"/>
            <w:bottom w:val="none" w:sz="0" w:space="0" w:color="auto"/>
            <w:right w:val="none" w:sz="0" w:space="0" w:color="auto"/>
          </w:divBdr>
        </w:div>
        <w:div w:id="1579435188">
          <w:marLeft w:val="0"/>
          <w:marRight w:val="0"/>
          <w:marTop w:val="0"/>
          <w:marBottom w:val="0"/>
          <w:divBdr>
            <w:top w:val="none" w:sz="0" w:space="0" w:color="auto"/>
            <w:left w:val="none" w:sz="0" w:space="0" w:color="auto"/>
            <w:bottom w:val="none" w:sz="0" w:space="0" w:color="auto"/>
            <w:right w:val="none" w:sz="0" w:space="0" w:color="auto"/>
          </w:divBdr>
        </w:div>
        <w:div w:id="1339773197">
          <w:marLeft w:val="0"/>
          <w:marRight w:val="0"/>
          <w:marTop w:val="0"/>
          <w:marBottom w:val="0"/>
          <w:divBdr>
            <w:top w:val="none" w:sz="0" w:space="0" w:color="auto"/>
            <w:left w:val="none" w:sz="0" w:space="0" w:color="auto"/>
            <w:bottom w:val="none" w:sz="0" w:space="0" w:color="auto"/>
            <w:right w:val="none" w:sz="0" w:space="0" w:color="auto"/>
          </w:divBdr>
        </w:div>
        <w:div w:id="2027100849">
          <w:marLeft w:val="0"/>
          <w:marRight w:val="0"/>
          <w:marTop w:val="0"/>
          <w:marBottom w:val="0"/>
          <w:divBdr>
            <w:top w:val="none" w:sz="0" w:space="0" w:color="auto"/>
            <w:left w:val="none" w:sz="0" w:space="0" w:color="auto"/>
            <w:bottom w:val="none" w:sz="0" w:space="0" w:color="auto"/>
            <w:right w:val="none" w:sz="0" w:space="0" w:color="auto"/>
          </w:divBdr>
        </w:div>
        <w:div w:id="228614717">
          <w:marLeft w:val="0"/>
          <w:marRight w:val="0"/>
          <w:marTop w:val="0"/>
          <w:marBottom w:val="0"/>
          <w:divBdr>
            <w:top w:val="none" w:sz="0" w:space="0" w:color="auto"/>
            <w:left w:val="none" w:sz="0" w:space="0" w:color="auto"/>
            <w:bottom w:val="none" w:sz="0" w:space="0" w:color="auto"/>
            <w:right w:val="none" w:sz="0" w:space="0" w:color="auto"/>
          </w:divBdr>
        </w:div>
        <w:div w:id="1509102486">
          <w:marLeft w:val="0"/>
          <w:marRight w:val="0"/>
          <w:marTop w:val="0"/>
          <w:marBottom w:val="0"/>
          <w:divBdr>
            <w:top w:val="none" w:sz="0" w:space="0" w:color="auto"/>
            <w:left w:val="none" w:sz="0" w:space="0" w:color="auto"/>
            <w:bottom w:val="none" w:sz="0" w:space="0" w:color="auto"/>
            <w:right w:val="none" w:sz="0" w:space="0" w:color="auto"/>
          </w:divBdr>
        </w:div>
        <w:div w:id="1815097877">
          <w:marLeft w:val="0"/>
          <w:marRight w:val="0"/>
          <w:marTop w:val="0"/>
          <w:marBottom w:val="0"/>
          <w:divBdr>
            <w:top w:val="none" w:sz="0" w:space="0" w:color="auto"/>
            <w:left w:val="none" w:sz="0" w:space="0" w:color="auto"/>
            <w:bottom w:val="none" w:sz="0" w:space="0" w:color="auto"/>
            <w:right w:val="none" w:sz="0" w:space="0" w:color="auto"/>
          </w:divBdr>
        </w:div>
        <w:div w:id="1779372278">
          <w:marLeft w:val="0"/>
          <w:marRight w:val="0"/>
          <w:marTop w:val="0"/>
          <w:marBottom w:val="0"/>
          <w:divBdr>
            <w:top w:val="none" w:sz="0" w:space="0" w:color="auto"/>
            <w:left w:val="none" w:sz="0" w:space="0" w:color="auto"/>
            <w:bottom w:val="none" w:sz="0" w:space="0" w:color="auto"/>
            <w:right w:val="none" w:sz="0" w:space="0" w:color="auto"/>
          </w:divBdr>
        </w:div>
        <w:div w:id="1173648774">
          <w:marLeft w:val="0"/>
          <w:marRight w:val="0"/>
          <w:marTop w:val="0"/>
          <w:marBottom w:val="0"/>
          <w:divBdr>
            <w:top w:val="none" w:sz="0" w:space="0" w:color="auto"/>
            <w:left w:val="none" w:sz="0" w:space="0" w:color="auto"/>
            <w:bottom w:val="none" w:sz="0" w:space="0" w:color="auto"/>
            <w:right w:val="none" w:sz="0" w:space="0" w:color="auto"/>
          </w:divBdr>
        </w:div>
        <w:div w:id="919867296">
          <w:marLeft w:val="0"/>
          <w:marRight w:val="0"/>
          <w:marTop w:val="0"/>
          <w:marBottom w:val="0"/>
          <w:divBdr>
            <w:top w:val="none" w:sz="0" w:space="0" w:color="auto"/>
            <w:left w:val="none" w:sz="0" w:space="0" w:color="auto"/>
            <w:bottom w:val="none" w:sz="0" w:space="0" w:color="auto"/>
            <w:right w:val="none" w:sz="0" w:space="0" w:color="auto"/>
          </w:divBdr>
        </w:div>
        <w:div w:id="1830561957">
          <w:marLeft w:val="0"/>
          <w:marRight w:val="0"/>
          <w:marTop w:val="0"/>
          <w:marBottom w:val="0"/>
          <w:divBdr>
            <w:top w:val="none" w:sz="0" w:space="0" w:color="auto"/>
            <w:left w:val="none" w:sz="0" w:space="0" w:color="auto"/>
            <w:bottom w:val="none" w:sz="0" w:space="0" w:color="auto"/>
            <w:right w:val="none" w:sz="0" w:space="0" w:color="auto"/>
          </w:divBdr>
        </w:div>
        <w:div w:id="1509322984">
          <w:marLeft w:val="0"/>
          <w:marRight w:val="0"/>
          <w:marTop w:val="0"/>
          <w:marBottom w:val="0"/>
          <w:divBdr>
            <w:top w:val="none" w:sz="0" w:space="0" w:color="auto"/>
            <w:left w:val="none" w:sz="0" w:space="0" w:color="auto"/>
            <w:bottom w:val="none" w:sz="0" w:space="0" w:color="auto"/>
            <w:right w:val="none" w:sz="0" w:space="0" w:color="auto"/>
          </w:divBdr>
        </w:div>
        <w:div w:id="185557907">
          <w:marLeft w:val="0"/>
          <w:marRight w:val="0"/>
          <w:marTop w:val="0"/>
          <w:marBottom w:val="0"/>
          <w:divBdr>
            <w:top w:val="none" w:sz="0" w:space="0" w:color="auto"/>
            <w:left w:val="none" w:sz="0" w:space="0" w:color="auto"/>
            <w:bottom w:val="none" w:sz="0" w:space="0" w:color="auto"/>
            <w:right w:val="none" w:sz="0" w:space="0" w:color="auto"/>
          </w:divBdr>
        </w:div>
        <w:div w:id="844516063">
          <w:marLeft w:val="0"/>
          <w:marRight w:val="0"/>
          <w:marTop w:val="0"/>
          <w:marBottom w:val="0"/>
          <w:divBdr>
            <w:top w:val="none" w:sz="0" w:space="0" w:color="auto"/>
            <w:left w:val="none" w:sz="0" w:space="0" w:color="auto"/>
            <w:bottom w:val="none" w:sz="0" w:space="0" w:color="auto"/>
            <w:right w:val="none" w:sz="0" w:space="0" w:color="auto"/>
          </w:divBdr>
        </w:div>
        <w:div w:id="1644189342">
          <w:marLeft w:val="0"/>
          <w:marRight w:val="0"/>
          <w:marTop w:val="0"/>
          <w:marBottom w:val="0"/>
          <w:divBdr>
            <w:top w:val="none" w:sz="0" w:space="0" w:color="auto"/>
            <w:left w:val="none" w:sz="0" w:space="0" w:color="auto"/>
            <w:bottom w:val="none" w:sz="0" w:space="0" w:color="auto"/>
            <w:right w:val="none" w:sz="0" w:space="0" w:color="auto"/>
          </w:divBdr>
        </w:div>
      </w:divsChild>
    </w:div>
    <w:div w:id="170024277">
      <w:bodyDiv w:val="1"/>
      <w:marLeft w:val="0"/>
      <w:marRight w:val="0"/>
      <w:marTop w:val="0"/>
      <w:marBottom w:val="0"/>
      <w:divBdr>
        <w:top w:val="none" w:sz="0" w:space="0" w:color="auto"/>
        <w:left w:val="none" w:sz="0" w:space="0" w:color="auto"/>
        <w:bottom w:val="none" w:sz="0" w:space="0" w:color="auto"/>
        <w:right w:val="none" w:sz="0" w:space="0" w:color="auto"/>
      </w:divBdr>
      <w:divsChild>
        <w:div w:id="1918051307">
          <w:marLeft w:val="0"/>
          <w:marRight w:val="0"/>
          <w:marTop w:val="0"/>
          <w:marBottom w:val="0"/>
          <w:divBdr>
            <w:top w:val="none" w:sz="0" w:space="0" w:color="auto"/>
            <w:left w:val="none" w:sz="0" w:space="0" w:color="auto"/>
            <w:bottom w:val="none" w:sz="0" w:space="0" w:color="auto"/>
            <w:right w:val="none" w:sz="0" w:space="0" w:color="auto"/>
          </w:divBdr>
        </w:div>
        <w:div w:id="311569754">
          <w:marLeft w:val="0"/>
          <w:marRight w:val="0"/>
          <w:marTop w:val="0"/>
          <w:marBottom w:val="0"/>
          <w:divBdr>
            <w:top w:val="none" w:sz="0" w:space="0" w:color="auto"/>
            <w:left w:val="none" w:sz="0" w:space="0" w:color="auto"/>
            <w:bottom w:val="none" w:sz="0" w:space="0" w:color="auto"/>
            <w:right w:val="none" w:sz="0" w:space="0" w:color="auto"/>
          </w:divBdr>
        </w:div>
        <w:div w:id="1933588595">
          <w:marLeft w:val="0"/>
          <w:marRight w:val="0"/>
          <w:marTop w:val="0"/>
          <w:marBottom w:val="0"/>
          <w:divBdr>
            <w:top w:val="none" w:sz="0" w:space="0" w:color="auto"/>
            <w:left w:val="none" w:sz="0" w:space="0" w:color="auto"/>
            <w:bottom w:val="none" w:sz="0" w:space="0" w:color="auto"/>
            <w:right w:val="none" w:sz="0" w:space="0" w:color="auto"/>
          </w:divBdr>
        </w:div>
        <w:div w:id="566035233">
          <w:marLeft w:val="0"/>
          <w:marRight w:val="0"/>
          <w:marTop w:val="0"/>
          <w:marBottom w:val="0"/>
          <w:divBdr>
            <w:top w:val="none" w:sz="0" w:space="0" w:color="auto"/>
            <w:left w:val="none" w:sz="0" w:space="0" w:color="auto"/>
            <w:bottom w:val="none" w:sz="0" w:space="0" w:color="auto"/>
            <w:right w:val="none" w:sz="0" w:space="0" w:color="auto"/>
          </w:divBdr>
        </w:div>
      </w:divsChild>
    </w:div>
    <w:div w:id="179046208">
      <w:bodyDiv w:val="1"/>
      <w:marLeft w:val="0"/>
      <w:marRight w:val="0"/>
      <w:marTop w:val="0"/>
      <w:marBottom w:val="0"/>
      <w:divBdr>
        <w:top w:val="none" w:sz="0" w:space="0" w:color="auto"/>
        <w:left w:val="none" w:sz="0" w:space="0" w:color="auto"/>
        <w:bottom w:val="none" w:sz="0" w:space="0" w:color="auto"/>
        <w:right w:val="none" w:sz="0" w:space="0" w:color="auto"/>
      </w:divBdr>
      <w:divsChild>
        <w:div w:id="746001683">
          <w:marLeft w:val="0"/>
          <w:marRight w:val="0"/>
          <w:marTop w:val="0"/>
          <w:marBottom w:val="0"/>
          <w:divBdr>
            <w:top w:val="none" w:sz="0" w:space="0" w:color="auto"/>
            <w:left w:val="none" w:sz="0" w:space="0" w:color="auto"/>
            <w:bottom w:val="none" w:sz="0" w:space="0" w:color="auto"/>
            <w:right w:val="none" w:sz="0" w:space="0" w:color="auto"/>
          </w:divBdr>
        </w:div>
        <w:div w:id="71851276">
          <w:marLeft w:val="0"/>
          <w:marRight w:val="0"/>
          <w:marTop w:val="0"/>
          <w:marBottom w:val="0"/>
          <w:divBdr>
            <w:top w:val="none" w:sz="0" w:space="0" w:color="auto"/>
            <w:left w:val="none" w:sz="0" w:space="0" w:color="auto"/>
            <w:bottom w:val="none" w:sz="0" w:space="0" w:color="auto"/>
            <w:right w:val="none" w:sz="0" w:space="0" w:color="auto"/>
          </w:divBdr>
        </w:div>
        <w:div w:id="724067955">
          <w:marLeft w:val="0"/>
          <w:marRight w:val="0"/>
          <w:marTop w:val="0"/>
          <w:marBottom w:val="0"/>
          <w:divBdr>
            <w:top w:val="none" w:sz="0" w:space="0" w:color="auto"/>
            <w:left w:val="none" w:sz="0" w:space="0" w:color="auto"/>
            <w:bottom w:val="none" w:sz="0" w:space="0" w:color="auto"/>
            <w:right w:val="none" w:sz="0" w:space="0" w:color="auto"/>
          </w:divBdr>
        </w:div>
        <w:div w:id="2102099874">
          <w:marLeft w:val="0"/>
          <w:marRight w:val="0"/>
          <w:marTop w:val="0"/>
          <w:marBottom w:val="0"/>
          <w:divBdr>
            <w:top w:val="none" w:sz="0" w:space="0" w:color="auto"/>
            <w:left w:val="none" w:sz="0" w:space="0" w:color="auto"/>
            <w:bottom w:val="none" w:sz="0" w:space="0" w:color="auto"/>
            <w:right w:val="none" w:sz="0" w:space="0" w:color="auto"/>
          </w:divBdr>
        </w:div>
        <w:div w:id="259022499">
          <w:marLeft w:val="0"/>
          <w:marRight w:val="0"/>
          <w:marTop w:val="0"/>
          <w:marBottom w:val="0"/>
          <w:divBdr>
            <w:top w:val="none" w:sz="0" w:space="0" w:color="auto"/>
            <w:left w:val="none" w:sz="0" w:space="0" w:color="auto"/>
            <w:bottom w:val="none" w:sz="0" w:space="0" w:color="auto"/>
            <w:right w:val="none" w:sz="0" w:space="0" w:color="auto"/>
          </w:divBdr>
        </w:div>
        <w:div w:id="936058235">
          <w:marLeft w:val="0"/>
          <w:marRight w:val="0"/>
          <w:marTop w:val="0"/>
          <w:marBottom w:val="0"/>
          <w:divBdr>
            <w:top w:val="none" w:sz="0" w:space="0" w:color="auto"/>
            <w:left w:val="none" w:sz="0" w:space="0" w:color="auto"/>
            <w:bottom w:val="none" w:sz="0" w:space="0" w:color="auto"/>
            <w:right w:val="none" w:sz="0" w:space="0" w:color="auto"/>
          </w:divBdr>
        </w:div>
      </w:divsChild>
    </w:div>
    <w:div w:id="273362710">
      <w:bodyDiv w:val="1"/>
      <w:marLeft w:val="0"/>
      <w:marRight w:val="0"/>
      <w:marTop w:val="0"/>
      <w:marBottom w:val="0"/>
      <w:divBdr>
        <w:top w:val="none" w:sz="0" w:space="0" w:color="auto"/>
        <w:left w:val="none" w:sz="0" w:space="0" w:color="auto"/>
        <w:bottom w:val="none" w:sz="0" w:space="0" w:color="auto"/>
        <w:right w:val="none" w:sz="0" w:space="0" w:color="auto"/>
      </w:divBdr>
      <w:divsChild>
        <w:div w:id="1883394226">
          <w:marLeft w:val="0"/>
          <w:marRight w:val="0"/>
          <w:marTop w:val="0"/>
          <w:marBottom w:val="0"/>
          <w:divBdr>
            <w:top w:val="none" w:sz="0" w:space="0" w:color="auto"/>
            <w:left w:val="none" w:sz="0" w:space="0" w:color="auto"/>
            <w:bottom w:val="none" w:sz="0" w:space="0" w:color="auto"/>
            <w:right w:val="none" w:sz="0" w:space="0" w:color="auto"/>
          </w:divBdr>
        </w:div>
        <w:div w:id="1593120529">
          <w:marLeft w:val="0"/>
          <w:marRight w:val="0"/>
          <w:marTop w:val="0"/>
          <w:marBottom w:val="0"/>
          <w:divBdr>
            <w:top w:val="none" w:sz="0" w:space="0" w:color="auto"/>
            <w:left w:val="none" w:sz="0" w:space="0" w:color="auto"/>
            <w:bottom w:val="none" w:sz="0" w:space="0" w:color="auto"/>
            <w:right w:val="none" w:sz="0" w:space="0" w:color="auto"/>
          </w:divBdr>
        </w:div>
        <w:div w:id="1684354147">
          <w:marLeft w:val="0"/>
          <w:marRight w:val="0"/>
          <w:marTop w:val="0"/>
          <w:marBottom w:val="0"/>
          <w:divBdr>
            <w:top w:val="none" w:sz="0" w:space="0" w:color="auto"/>
            <w:left w:val="none" w:sz="0" w:space="0" w:color="auto"/>
            <w:bottom w:val="none" w:sz="0" w:space="0" w:color="auto"/>
            <w:right w:val="none" w:sz="0" w:space="0" w:color="auto"/>
          </w:divBdr>
        </w:div>
        <w:div w:id="1574579085">
          <w:marLeft w:val="0"/>
          <w:marRight w:val="0"/>
          <w:marTop w:val="0"/>
          <w:marBottom w:val="0"/>
          <w:divBdr>
            <w:top w:val="none" w:sz="0" w:space="0" w:color="auto"/>
            <w:left w:val="none" w:sz="0" w:space="0" w:color="auto"/>
            <w:bottom w:val="none" w:sz="0" w:space="0" w:color="auto"/>
            <w:right w:val="none" w:sz="0" w:space="0" w:color="auto"/>
          </w:divBdr>
        </w:div>
        <w:div w:id="1298335930">
          <w:marLeft w:val="0"/>
          <w:marRight w:val="0"/>
          <w:marTop w:val="0"/>
          <w:marBottom w:val="0"/>
          <w:divBdr>
            <w:top w:val="none" w:sz="0" w:space="0" w:color="auto"/>
            <w:left w:val="none" w:sz="0" w:space="0" w:color="auto"/>
            <w:bottom w:val="none" w:sz="0" w:space="0" w:color="auto"/>
            <w:right w:val="none" w:sz="0" w:space="0" w:color="auto"/>
          </w:divBdr>
        </w:div>
        <w:div w:id="1264916942">
          <w:marLeft w:val="0"/>
          <w:marRight w:val="0"/>
          <w:marTop w:val="0"/>
          <w:marBottom w:val="0"/>
          <w:divBdr>
            <w:top w:val="none" w:sz="0" w:space="0" w:color="auto"/>
            <w:left w:val="none" w:sz="0" w:space="0" w:color="auto"/>
            <w:bottom w:val="none" w:sz="0" w:space="0" w:color="auto"/>
            <w:right w:val="none" w:sz="0" w:space="0" w:color="auto"/>
          </w:divBdr>
        </w:div>
        <w:div w:id="297032837">
          <w:marLeft w:val="0"/>
          <w:marRight w:val="0"/>
          <w:marTop w:val="0"/>
          <w:marBottom w:val="0"/>
          <w:divBdr>
            <w:top w:val="none" w:sz="0" w:space="0" w:color="auto"/>
            <w:left w:val="none" w:sz="0" w:space="0" w:color="auto"/>
            <w:bottom w:val="none" w:sz="0" w:space="0" w:color="auto"/>
            <w:right w:val="none" w:sz="0" w:space="0" w:color="auto"/>
          </w:divBdr>
        </w:div>
      </w:divsChild>
    </w:div>
    <w:div w:id="281695663">
      <w:bodyDiv w:val="1"/>
      <w:marLeft w:val="0"/>
      <w:marRight w:val="0"/>
      <w:marTop w:val="0"/>
      <w:marBottom w:val="0"/>
      <w:divBdr>
        <w:top w:val="none" w:sz="0" w:space="0" w:color="auto"/>
        <w:left w:val="none" w:sz="0" w:space="0" w:color="auto"/>
        <w:bottom w:val="none" w:sz="0" w:space="0" w:color="auto"/>
        <w:right w:val="none" w:sz="0" w:space="0" w:color="auto"/>
      </w:divBdr>
      <w:divsChild>
        <w:div w:id="271665193">
          <w:marLeft w:val="0"/>
          <w:marRight w:val="0"/>
          <w:marTop w:val="0"/>
          <w:marBottom w:val="0"/>
          <w:divBdr>
            <w:top w:val="none" w:sz="0" w:space="0" w:color="auto"/>
            <w:left w:val="none" w:sz="0" w:space="0" w:color="auto"/>
            <w:bottom w:val="none" w:sz="0" w:space="0" w:color="auto"/>
            <w:right w:val="none" w:sz="0" w:space="0" w:color="auto"/>
          </w:divBdr>
        </w:div>
        <w:div w:id="1982494699">
          <w:marLeft w:val="0"/>
          <w:marRight w:val="0"/>
          <w:marTop w:val="0"/>
          <w:marBottom w:val="0"/>
          <w:divBdr>
            <w:top w:val="none" w:sz="0" w:space="0" w:color="auto"/>
            <w:left w:val="none" w:sz="0" w:space="0" w:color="auto"/>
            <w:bottom w:val="none" w:sz="0" w:space="0" w:color="auto"/>
            <w:right w:val="none" w:sz="0" w:space="0" w:color="auto"/>
          </w:divBdr>
        </w:div>
        <w:div w:id="413673147">
          <w:marLeft w:val="0"/>
          <w:marRight w:val="0"/>
          <w:marTop w:val="0"/>
          <w:marBottom w:val="0"/>
          <w:divBdr>
            <w:top w:val="none" w:sz="0" w:space="0" w:color="auto"/>
            <w:left w:val="none" w:sz="0" w:space="0" w:color="auto"/>
            <w:bottom w:val="none" w:sz="0" w:space="0" w:color="auto"/>
            <w:right w:val="none" w:sz="0" w:space="0" w:color="auto"/>
          </w:divBdr>
        </w:div>
        <w:div w:id="1966110502">
          <w:marLeft w:val="0"/>
          <w:marRight w:val="0"/>
          <w:marTop w:val="0"/>
          <w:marBottom w:val="0"/>
          <w:divBdr>
            <w:top w:val="none" w:sz="0" w:space="0" w:color="auto"/>
            <w:left w:val="none" w:sz="0" w:space="0" w:color="auto"/>
            <w:bottom w:val="none" w:sz="0" w:space="0" w:color="auto"/>
            <w:right w:val="none" w:sz="0" w:space="0" w:color="auto"/>
          </w:divBdr>
        </w:div>
      </w:divsChild>
    </w:div>
    <w:div w:id="285621882">
      <w:bodyDiv w:val="1"/>
      <w:marLeft w:val="0"/>
      <w:marRight w:val="0"/>
      <w:marTop w:val="0"/>
      <w:marBottom w:val="0"/>
      <w:divBdr>
        <w:top w:val="none" w:sz="0" w:space="0" w:color="auto"/>
        <w:left w:val="none" w:sz="0" w:space="0" w:color="auto"/>
        <w:bottom w:val="none" w:sz="0" w:space="0" w:color="auto"/>
        <w:right w:val="none" w:sz="0" w:space="0" w:color="auto"/>
      </w:divBdr>
      <w:divsChild>
        <w:div w:id="1918051636">
          <w:marLeft w:val="0"/>
          <w:marRight w:val="0"/>
          <w:marTop w:val="0"/>
          <w:marBottom w:val="0"/>
          <w:divBdr>
            <w:top w:val="none" w:sz="0" w:space="0" w:color="auto"/>
            <w:left w:val="none" w:sz="0" w:space="0" w:color="auto"/>
            <w:bottom w:val="none" w:sz="0" w:space="0" w:color="auto"/>
            <w:right w:val="none" w:sz="0" w:space="0" w:color="auto"/>
          </w:divBdr>
        </w:div>
        <w:div w:id="1220750007">
          <w:marLeft w:val="0"/>
          <w:marRight w:val="0"/>
          <w:marTop w:val="0"/>
          <w:marBottom w:val="0"/>
          <w:divBdr>
            <w:top w:val="none" w:sz="0" w:space="0" w:color="auto"/>
            <w:left w:val="none" w:sz="0" w:space="0" w:color="auto"/>
            <w:bottom w:val="none" w:sz="0" w:space="0" w:color="auto"/>
            <w:right w:val="none" w:sz="0" w:space="0" w:color="auto"/>
          </w:divBdr>
        </w:div>
        <w:div w:id="827676567">
          <w:marLeft w:val="0"/>
          <w:marRight w:val="0"/>
          <w:marTop w:val="0"/>
          <w:marBottom w:val="0"/>
          <w:divBdr>
            <w:top w:val="none" w:sz="0" w:space="0" w:color="auto"/>
            <w:left w:val="none" w:sz="0" w:space="0" w:color="auto"/>
            <w:bottom w:val="none" w:sz="0" w:space="0" w:color="auto"/>
            <w:right w:val="none" w:sz="0" w:space="0" w:color="auto"/>
          </w:divBdr>
        </w:div>
        <w:div w:id="1538196438">
          <w:marLeft w:val="0"/>
          <w:marRight w:val="0"/>
          <w:marTop w:val="0"/>
          <w:marBottom w:val="0"/>
          <w:divBdr>
            <w:top w:val="none" w:sz="0" w:space="0" w:color="auto"/>
            <w:left w:val="none" w:sz="0" w:space="0" w:color="auto"/>
            <w:bottom w:val="none" w:sz="0" w:space="0" w:color="auto"/>
            <w:right w:val="none" w:sz="0" w:space="0" w:color="auto"/>
          </w:divBdr>
        </w:div>
        <w:div w:id="668485759">
          <w:marLeft w:val="0"/>
          <w:marRight w:val="0"/>
          <w:marTop w:val="0"/>
          <w:marBottom w:val="0"/>
          <w:divBdr>
            <w:top w:val="none" w:sz="0" w:space="0" w:color="auto"/>
            <w:left w:val="none" w:sz="0" w:space="0" w:color="auto"/>
            <w:bottom w:val="none" w:sz="0" w:space="0" w:color="auto"/>
            <w:right w:val="none" w:sz="0" w:space="0" w:color="auto"/>
          </w:divBdr>
        </w:div>
        <w:div w:id="1416320064">
          <w:marLeft w:val="0"/>
          <w:marRight w:val="0"/>
          <w:marTop w:val="0"/>
          <w:marBottom w:val="0"/>
          <w:divBdr>
            <w:top w:val="none" w:sz="0" w:space="0" w:color="auto"/>
            <w:left w:val="none" w:sz="0" w:space="0" w:color="auto"/>
            <w:bottom w:val="none" w:sz="0" w:space="0" w:color="auto"/>
            <w:right w:val="none" w:sz="0" w:space="0" w:color="auto"/>
          </w:divBdr>
        </w:div>
        <w:div w:id="1291668482">
          <w:marLeft w:val="0"/>
          <w:marRight w:val="0"/>
          <w:marTop w:val="0"/>
          <w:marBottom w:val="0"/>
          <w:divBdr>
            <w:top w:val="none" w:sz="0" w:space="0" w:color="auto"/>
            <w:left w:val="none" w:sz="0" w:space="0" w:color="auto"/>
            <w:bottom w:val="none" w:sz="0" w:space="0" w:color="auto"/>
            <w:right w:val="none" w:sz="0" w:space="0" w:color="auto"/>
          </w:divBdr>
        </w:div>
      </w:divsChild>
    </w:div>
    <w:div w:id="294330995">
      <w:bodyDiv w:val="1"/>
      <w:marLeft w:val="0"/>
      <w:marRight w:val="0"/>
      <w:marTop w:val="0"/>
      <w:marBottom w:val="0"/>
      <w:divBdr>
        <w:top w:val="none" w:sz="0" w:space="0" w:color="auto"/>
        <w:left w:val="none" w:sz="0" w:space="0" w:color="auto"/>
        <w:bottom w:val="none" w:sz="0" w:space="0" w:color="auto"/>
        <w:right w:val="none" w:sz="0" w:space="0" w:color="auto"/>
      </w:divBdr>
      <w:divsChild>
        <w:div w:id="479277066">
          <w:marLeft w:val="0"/>
          <w:marRight w:val="0"/>
          <w:marTop w:val="0"/>
          <w:marBottom w:val="0"/>
          <w:divBdr>
            <w:top w:val="none" w:sz="0" w:space="0" w:color="auto"/>
            <w:left w:val="none" w:sz="0" w:space="0" w:color="auto"/>
            <w:bottom w:val="none" w:sz="0" w:space="0" w:color="auto"/>
            <w:right w:val="none" w:sz="0" w:space="0" w:color="auto"/>
          </w:divBdr>
        </w:div>
      </w:divsChild>
    </w:div>
    <w:div w:id="338392543">
      <w:bodyDiv w:val="1"/>
      <w:marLeft w:val="0"/>
      <w:marRight w:val="0"/>
      <w:marTop w:val="0"/>
      <w:marBottom w:val="0"/>
      <w:divBdr>
        <w:top w:val="none" w:sz="0" w:space="0" w:color="auto"/>
        <w:left w:val="none" w:sz="0" w:space="0" w:color="auto"/>
        <w:bottom w:val="none" w:sz="0" w:space="0" w:color="auto"/>
        <w:right w:val="none" w:sz="0" w:space="0" w:color="auto"/>
      </w:divBdr>
      <w:divsChild>
        <w:div w:id="686641305">
          <w:marLeft w:val="0"/>
          <w:marRight w:val="0"/>
          <w:marTop w:val="0"/>
          <w:marBottom w:val="0"/>
          <w:divBdr>
            <w:top w:val="none" w:sz="0" w:space="0" w:color="auto"/>
            <w:left w:val="none" w:sz="0" w:space="0" w:color="auto"/>
            <w:bottom w:val="none" w:sz="0" w:space="0" w:color="auto"/>
            <w:right w:val="none" w:sz="0" w:space="0" w:color="auto"/>
          </w:divBdr>
        </w:div>
        <w:div w:id="356077461">
          <w:marLeft w:val="0"/>
          <w:marRight w:val="0"/>
          <w:marTop w:val="0"/>
          <w:marBottom w:val="0"/>
          <w:divBdr>
            <w:top w:val="none" w:sz="0" w:space="0" w:color="auto"/>
            <w:left w:val="none" w:sz="0" w:space="0" w:color="auto"/>
            <w:bottom w:val="none" w:sz="0" w:space="0" w:color="auto"/>
            <w:right w:val="none" w:sz="0" w:space="0" w:color="auto"/>
          </w:divBdr>
        </w:div>
      </w:divsChild>
    </w:div>
    <w:div w:id="383795654">
      <w:bodyDiv w:val="1"/>
      <w:marLeft w:val="0"/>
      <w:marRight w:val="0"/>
      <w:marTop w:val="0"/>
      <w:marBottom w:val="0"/>
      <w:divBdr>
        <w:top w:val="none" w:sz="0" w:space="0" w:color="auto"/>
        <w:left w:val="none" w:sz="0" w:space="0" w:color="auto"/>
        <w:bottom w:val="none" w:sz="0" w:space="0" w:color="auto"/>
        <w:right w:val="none" w:sz="0" w:space="0" w:color="auto"/>
      </w:divBdr>
      <w:divsChild>
        <w:div w:id="1826237172">
          <w:marLeft w:val="0"/>
          <w:marRight w:val="0"/>
          <w:marTop w:val="0"/>
          <w:marBottom w:val="0"/>
          <w:divBdr>
            <w:top w:val="none" w:sz="0" w:space="0" w:color="auto"/>
            <w:left w:val="none" w:sz="0" w:space="0" w:color="auto"/>
            <w:bottom w:val="none" w:sz="0" w:space="0" w:color="auto"/>
            <w:right w:val="none" w:sz="0" w:space="0" w:color="auto"/>
          </w:divBdr>
        </w:div>
        <w:div w:id="1865749001">
          <w:marLeft w:val="0"/>
          <w:marRight w:val="0"/>
          <w:marTop w:val="0"/>
          <w:marBottom w:val="0"/>
          <w:divBdr>
            <w:top w:val="none" w:sz="0" w:space="0" w:color="auto"/>
            <w:left w:val="none" w:sz="0" w:space="0" w:color="auto"/>
            <w:bottom w:val="none" w:sz="0" w:space="0" w:color="auto"/>
            <w:right w:val="none" w:sz="0" w:space="0" w:color="auto"/>
          </w:divBdr>
        </w:div>
        <w:div w:id="1568540559">
          <w:marLeft w:val="0"/>
          <w:marRight w:val="0"/>
          <w:marTop w:val="0"/>
          <w:marBottom w:val="0"/>
          <w:divBdr>
            <w:top w:val="none" w:sz="0" w:space="0" w:color="auto"/>
            <w:left w:val="none" w:sz="0" w:space="0" w:color="auto"/>
            <w:bottom w:val="none" w:sz="0" w:space="0" w:color="auto"/>
            <w:right w:val="none" w:sz="0" w:space="0" w:color="auto"/>
          </w:divBdr>
        </w:div>
        <w:div w:id="1948855224">
          <w:marLeft w:val="0"/>
          <w:marRight w:val="0"/>
          <w:marTop w:val="0"/>
          <w:marBottom w:val="0"/>
          <w:divBdr>
            <w:top w:val="none" w:sz="0" w:space="0" w:color="auto"/>
            <w:left w:val="none" w:sz="0" w:space="0" w:color="auto"/>
            <w:bottom w:val="none" w:sz="0" w:space="0" w:color="auto"/>
            <w:right w:val="none" w:sz="0" w:space="0" w:color="auto"/>
          </w:divBdr>
        </w:div>
        <w:div w:id="1271739160">
          <w:marLeft w:val="0"/>
          <w:marRight w:val="0"/>
          <w:marTop w:val="0"/>
          <w:marBottom w:val="0"/>
          <w:divBdr>
            <w:top w:val="none" w:sz="0" w:space="0" w:color="auto"/>
            <w:left w:val="none" w:sz="0" w:space="0" w:color="auto"/>
            <w:bottom w:val="none" w:sz="0" w:space="0" w:color="auto"/>
            <w:right w:val="none" w:sz="0" w:space="0" w:color="auto"/>
          </w:divBdr>
        </w:div>
        <w:div w:id="1099333616">
          <w:marLeft w:val="0"/>
          <w:marRight w:val="0"/>
          <w:marTop w:val="0"/>
          <w:marBottom w:val="0"/>
          <w:divBdr>
            <w:top w:val="none" w:sz="0" w:space="0" w:color="auto"/>
            <w:left w:val="none" w:sz="0" w:space="0" w:color="auto"/>
            <w:bottom w:val="none" w:sz="0" w:space="0" w:color="auto"/>
            <w:right w:val="none" w:sz="0" w:space="0" w:color="auto"/>
          </w:divBdr>
        </w:div>
        <w:div w:id="1255549286">
          <w:marLeft w:val="0"/>
          <w:marRight w:val="0"/>
          <w:marTop w:val="0"/>
          <w:marBottom w:val="0"/>
          <w:divBdr>
            <w:top w:val="none" w:sz="0" w:space="0" w:color="auto"/>
            <w:left w:val="none" w:sz="0" w:space="0" w:color="auto"/>
            <w:bottom w:val="none" w:sz="0" w:space="0" w:color="auto"/>
            <w:right w:val="none" w:sz="0" w:space="0" w:color="auto"/>
          </w:divBdr>
        </w:div>
        <w:div w:id="993533366">
          <w:marLeft w:val="0"/>
          <w:marRight w:val="0"/>
          <w:marTop w:val="0"/>
          <w:marBottom w:val="0"/>
          <w:divBdr>
            <w:top w:val="none" w:sz="0" w:space="0" w:color="auto"/>
            <w:left w:val="none" w:sz="0" w:space="0" w:color="auto"/>
            <w:bottom w:val="none" w:sz="0" w:space="0" w:color="auto"/>
            <w:right w:val="none" w:sz="0" w:space="0" w:color="auto"/>
          </w:divBdr>
        </w:div>
        <w:div w:id="1634677979">
          <w:marLeft w:val="0"/>
          <w:marRight w:val="0"/>
          <w:marTop w:val="0"/>
          <w:marBottom w:val="0"/>
          <w:divBdr>
            <w:top w:val="none" w:sz="0" w:space="0" w:color="auto"/>
            <w:left w:val="none" w:sz="0" w:space="0" w:color="auto"/>
            <w:bottom w:val="none" w:sz="0" w:space="0" w:color="auto"/>
            <w:right w:val="none" w:sz="0" w:space="0" w:color="auto"/>
          </w:divBdr>
        </w:div>
        <w:div w:id="987053443">
          <w:marLeft w:val="0"/>
          <w:marRight w:val="0"/>
          <w:marTop w:val="0"/>
          <w:marBottom w:val="0"/>
          <w:divBdr>
            <w:top w:val="none" w:sz="0" w:space="0" w:color="auto"/>
            <w:left w:val="none" w:sz="0" w:space="0" w:color="auto"/>
            <w:bottom w:val="none" w:sz="0" w:space="0" w:color="auto"/>
            <w:right w:val="none" w:sz="0" w:space="0" w:color="auto"/>
          </w:divBdr>
        </w:div>
        <w:div w:id="1861817375">
          <w:marLeft w:val="0"/>
          <w:marRight w:val="0"/>
          <w:marTop w:val="0"/>
          <w:marBottom w:val="0"/>
          <w:divBdr>
            <w:top w:val="none" w:sz="0" w:space="0" w:color="auto"/>
            <w:left w:val="none" w:sz="0" w:space="0" w:color="auto"/>
            <w:bottom w:val="none" w:sz="0" w:space="0" w:color="auto"/>
            <w:right w:val="none" w:sz="0" w:space="0" w:color="auto"/>
          </w:divBdr>
        </w:div>
        <w:div w:id="1935283363">
          <w:marLeft w:val="0"/>
          <w:marRight w:val="0"/>
          <w:marTop w:val="0"/>
          <w:marBottom w:val="0"/>
          <w:divBdr>
            <w:top w:val="none" w:sz="0" w:space="0" w:color="auto"/>
            <w:left w:val="none" w:sz="0" w:space="0" w:color="auto"/>
            <w:bottom w:val="none" w:sz="0" w:space="0" w:color="auto"/>
            <w:right w:val="none" w:sz="0" w:space="0" w:color="auto"/>
          </w:divBdr>
        </w:div>
        <w:div w:id="1092821799">
          <w:marLeft w:val="0"/>
          <w:marRight w:val="0"/>
          <w:marTop w:val="0"/>
          <w:marBottom w:val="0"/>
          <w:divBdr>
            <w:top w:val="none" w:sz="0" w:space="0" w:color="auto"/>
            <w:left w:val="none" w:sz="0" w:space="0" w:color="auto"/>
            <w:bottom w:val="none" w:sz="0" w:space="0" w:color="auto"/>
            <w:right w:val="none" w:sz="0" w:space="0" w:color="auto"/>
          </w:divBdr>
        </w:div>
        <w:div w:id="693191148">
          <w:marLeft w:val="0"/>
          <w:marRight w:val="0"/>
          <w:marTop w:val="0"/>
          <w:marBottom w:val="0"/>
          <w:divBdr>
            <w:top w:val="none" w:sz="0" w:space="0" w:color="auto"/>
            <w:left w:val="none" w:sz="0" w:space="0" w:color="auto"/>
            <w:bottom w:val="none" w:sz="0" w:space="0" w:color="auto"/>
            <w:right w:val="none" w:sz="0" w:space="0" w:color="auto"/>
          </w:divBdr>
        </w:div>
        <w:div w:id="171183062">
          <w:marLeft w:val="0"/>
          <w:marRight w:val="0"/>
          <w:marTop w:val="0"/>
          <w:marBottom w:val="0"/>
          <w:divBdr>
            <w:top w:val="none" w:sz="0" w:space="0" w:color="auto"/>
            <w:left w:val="none" w:sz="0" w:space="0" w:color="auto"/>
            <w:bottom w:val="none" w:sz="0" w:space="0" w:color="auto"/>
            <w:right w:val="none" w:sz="0" w:space="0" w:color="auto"/>
          </w:divBdr>
        </w:div>
        <w:div w:id="421802565">
          <w:marLeft w:val="0"/>
          <w:marRight w:val="0"/>
          <w:marTop w:val="0"/>
          <w:marBottom w:val="0"/>
          <w:divBdr>
            <w:top w:val="none" w:sz="0" w:space="0" w:color="auto"/>
            <w:left w:val="none" w:sz="0" w:space="0" w:color="auto"/>
            <w:bottom w:val="none" w:sz="0" w:space="0" w:color="auto"/>
            <w:right w:val="none" w:sz="0" w:space="0" w:color="auto"/>
          </w:divBdr>
        </w:div>
        <w:div w:id="587160515">
          <w:marLeft w:val="0"/>
          <w:marRight w:val="0"/>
          <w:marTop w:val="0"/>
          <w:marBottom w:val="0"/>
          <w:divBdr>
            <w:top w:val="none" w:sz="0" w:space="0" w:color="auto"/>
            <w:left w:val="none" w:sz="0" w:space="0" w:color="auto"/>
            <w:bottom w:val="none" w:sz="0" w:space="0" w:color="auto"/>
            <w:right w:val="none" w:sz="0" w:space="0" w:color="auto"/>
          </w:divBdr>
        </w:div>
        <w:div w:id="1641154664">
          <w:marLeft w:val="0"/>
          <w:marRight w:val="0"/>
          <w:marTop w:val="0"/>
          <w:marBottom w:val="0"/>
          <w:divBdr>
            <w:top w:val="none" w:sz="0" w:space="0" w:color="auto"/>
            <w:left w:val="none" w:sz="0" w:space="0" w:color="auto"/>
            <w:bottom w:val="none" w:sz="0" w:space="0" w:color="auto"/>
            <w:right w:val="none" w:sz="0" w:space="0" w:color="auto"/>
          </w:divBdr>
        </w:div>
        <w:div w:id="264189074">
          <w:marLeft w:val="0"/>
          <w:marRight w:val="0"/>
          <w:marTop w:val="0"/>
          <w:marBottom w:val="0"/>
          <w:divBdr>
            <w:top w:val="none" w:sz="0" w:space="0" w:color="auto"/>
            <w:left w:val="none" w:sz="0" w:space="0" w:color="auto"/>
            <w:bottom w:val="none" w:sz="0" w:space="0" w:color="auto"/>
            <w:right w:val="none" w:sz="0" w:space="0" w:color="auto"/>
          </w:divBdr>
        </w:div>
        <w:div w:id="1262684938">
          <w:marLeft w:val="0"/>
          <w:marRight w:val="0"/>
          <w:marTop w:val="0"/>
          <w:marBottom w:val="0"/>
          <w:divBdr>
            <w:top w:val="none" w:sz="0" w:space="0" w:color="auto"/>
            <w:left w:val="none" w:sz="0" w:space="0" w:color="auto"/>
            <w:bottom w:val="none" w:sz="0" w:space="0" w:color="auto"/>
            <w:right w:val="none" w:sz="0" w:space="0" w:color="auto"/>
          </w:divBdr>
        </w:div>
        <w:div w:id="2019186103">
          <w:marLeft w:val="0"/>
          <w:marRight w:val="0"/>
          <w:marTop w:val="0"/>
          <w:marBottom w:val="0"/>
          <w:divBdr>
            <w:top w:val="none" w:sz="0" w:space="0" w:color="auto"/>
            <w:left w:val="none" w:sz="0" w:space="0" w:color="auto"/>
            <w:bottom w:val="none" w:sz="0" w:space="0" w:color="auto"/>
            <w:right w:val="none" w:sz="0" w:space="0" w:color="auto"/>
          </w:divBdr>
        </w:div>
        <w:div w:id="1639602425">
          <w:marLeft w:val="0"/>
          <w:marRight w:val="0"/>
          <w:marTop w:val="0"/>
          <w:marBottom w:val="0"/>
          <w:divBdr>
            <w:top w:val="none" w:sz="0" w:space="0" w:color="auto"/>
            <w:left w:val="none" w:sz="0" w:space="0" w:color="auto"/>
            <w:bottom w:val="none" w:sz="0" w:space="0" w:color="auto"/>
            <w:right w:val="none" w:sz="0" w:space="0" w:color="auto"/>
          </w:divBdr>
        </w:div>
        <w:div w:id="2020888226">
          <w:marLeft w:val="0"/>
          <w:marRight w:val="0"/>
          <w:marTop w:val="0"/>
          <w:marBottom w:val="0"/>
          <w:divBdr>
            <w:top w:val="none" w:sz="0" w:space="0" w:color="auto"/>
            <w:left w:val="none" w:sz="0" w:space="0" w:color="auto"/>
            <w:bottom w:val="none" w:sz="0" w:space="0" w:color="auto"/>
            <w:right w:val="none" w:sz="0" w:space="0" w:color="auto"/>
          </w:divBdr>
        </w:div>
        <w:div w:id="771626121">
          <w:marLeft w:val="0"/>
          <w:marRight w:val="0"/>
          <w:marTop w:val="0"/>
          <w:marBottom w:val="0"/>
          <w:divBdr>
            <w:top w:val="none" w:sz="0" w:space="0" w:color="auto"/>
            <w:left w:val="none" w:sz="0" w:space="0" w:color="auto"/>
            <w:bottom w:val="none" w:sz="0" w:space="0" w:color="auto"/>
            <w:right w:val="none" w:sz="0" w:space="0" w:color="auto"/>
          </w:divBdr>
        </w:div>
        <w:div w:id="1714428220">
          <w:marLeft w:val="0"/>
          <w:marRight w:val="0"/>
          <w:marTop w:val="0"/>
          <w:marBottom w:val="0"/>
          <w:divBdr>
            <w:top w:val="none" w:sz="0" w:space="0" w:color="auto"/>
            <w:left w:val="none" w:sz="0" w:space="0" w:color="auto"/>
            <w:bottom w:val="none" w:sz="0" w:space="0" w:color="auto"/>
            <w:right w:val="none" w:sz="0" w:space="0" w:color="auto"/>
          </w:divBdr>
        </w:div>
      </w:divsChild>
    </w:div>
    <w:div w:id="395250068">
      <w:bodyDiv w:val="1"/>
      <w:marLeft w:val="0"/>
      <w:marRight w:val="0"/>
      <w:marTop w:val="0"/>
      <w:marBottom w:val="0"/>
      <w:divBdr>
        <w:top w:val="none" w:sz="0" w:space="0" w:color="auto"/>
        <w:left w:val="none" w:sz="0" w:space="0" w:color="auto"/>
        <w:bottom w:val="none" w:sz="0" w:space="0" w:color="auto"/>
        <w:right w:val="none" w:sz="0" w:space="0" w:color="auto"/>
      </w:divBdr>
      <w:divsChild>
        <w:div w:id="429592395">
          <w:marLeft w:val="0"/>
          <w:marRight w:val="0"/>
          <w:marTop w:val="0"/>
          <w:marBottom w:val="0"/>
          <w:divBdr>
            <w:top w:val="none" w:sz="0" w:space="0" w:color="auto"/>
            <w:left w:val="none" w:sz="0" w:space="0" w:color="auto"/>
            <w:bottom w:val="none" w:sz="0" w:space="0" w:color="auto"/>
            <w:right w:val="none" w:sz="0" w:space="0" w:color="auto"/>
          </w:divBdr>
        </w:div>
        <w:div w:id="943613494">
          <w:marLeft w:val="0"/>
          <w:marRight w:val="0"/>
          <w:marTop w:val="0"/>
          <w:marBottom w:val="0"/>
          <w:divBdr>
            <w:top w:val="none" w:sz="0" w:space="0" w:color="auto"/>
            <w:left w:val="none" w:sz="0" w:space="0" w:color="auto"/>
            <w:bottom w:val="none" w:sz="0" w:space="0" w:color="auto"/>
            <w:right w:val="none" w:sz="0" w:space="0" w:color="auto"/>
          </w:divBdr>
        </w:div>
        <w:div w:id="1206990998">
          <w:marLeft w:val="0"/>
          <w:marRight w:val="0"/>
          <w:marTop w:val="0"/>
          <w:marBottom w:val="0"/>
          <w:divBdr>
            <w:top w:val="none" w:sz="0" w:space="0" w:color="auto"/>
            <w:left w:val="none" w:sz="0" w:space="0" w:color="auto"/>
            <w:bottom w:val="none" w:sz="0" w:space="0" w:color="auto"/>
            <w:right w:val="none" w:sz="0" w:space="0" w:color="auto"/>
          </w:divBdr>
        </w:div>
        <w:div w:id="1950890616">
          <w:marLeft w:val="0"/>
          <w:marRight w:val="0"/>
          <w:marTop w:val="0"/>
          <w:marBottom w:val="0"/>
          <w:divBdr>
            <w:top w:val="none" w:sz="0" w:space="0" w:color="auto"/>
            <w:left w:val="none" w:sz="0" w:space="0" w:color="auto"/>
            <w:bottom w:val="none" w:sz="0" w:space="0" w:color="auto"/>
            <w:right w:val="none" w:sz="0" w:space="0" w:color="auto"/>
          </w:divBdr>
        </w:div>
      </w:divsChild>
    </w:div>
    <w:div w:id="397872004">
      <w:bodyDiv w:val="1"/>
      <w:marLeft w:val="0"/>
      <w:marRight w:val="0"/>
      <w:marTop w:val="0"/>
      <w:marBottom w:val="0"/>
      <w:divBdr>
        <w:top w:val="none" w:sz="0" w:space="0" w:color="auto"/>
        <w:left w:val="none" w:sz="0" w:space="0" w:color="auto"/>
        <w:bottom w:val="none" w:sz="0" w:space="0" w:color="auto"/>
        <w:right w:val="none" w:sz="0" w:space="0" w:color="auto"/>
      </w:divBdr>
      <w:divsChild>
        <w:div w:id="844980086">
          <w:marLeft w:val="0"/>
          <w:marRight w:val="0"/>
          <w:marTop w:val="0"/>
          <w:marBottom w:val="0"/>
          <w:divBdr>
            <w:top w:val="none" w:sz="0" w:space="0" w:color="auto"/>
            <w:left w:val="none" w:sz="0" w:space="0" w:color="auto"/>
            <w:bottom w:val="none" w:sz="0" w:space="0" w:color="auto"/>
            <w:right w:val="none" w:sz="0" w:space="0" w:color="auto"/>
          </w:divBdr>
        </w:div>
        <w:div w:id="1296372445">
          <w:marLeft w:val="0"/>
          <w:marRight w:val="0"/>
          <w:marTop w:val="0"/>
          <w:marBottom w:val="0"/>
          <w:divBdr>
            <w:top w:val="none" w:sz="0" w:space="0" w:color="auto"/>
            <w:left w:val="none" w:sz="0" w:space="0" w:color="auto"/>
            <w:bottom w:val="none" w:sz="0" w:space="0" w:color="auto"/>
            <w:right w:val="none" w:sz="0" w:space="0" w:color="auto"/>
          </w:divBdr>
        </w:div>
        <w:div w:id="878779585">
          <w:marLeft w:val="0"/>
          <w:marRight w:val="0"/>
          <w:marTop w:val="0"/>
          <w:marBottom w:val="0"/>
          <w:divBdr>
            <w:top w:val="none" w:sz="0" w:space="0" w:color="auto"/>
            <w:left w:val="none" w:sz="0" w:space="0" w:color="auto"/>
            <w:bottom w:val="none" w:sz="0" w:space="0" w:color="auto"/>
            <w:right w:val="none" w:sz="0" w:space="0" w:color="auto"/>
          </w:divBdr>
        </w:div>
        <w:div w:id="474303068">
          <w:marLeft w:val="0"/>
          <w:marRight w:val="0"/>
          <w:marTop w:val="0"/>
          <w:marBottom w:val="0"/>
          <w:divBdr>
            <w:top w:val="none" w:sz="0" w:space="0" w:color="auto"/>
            <w:left w:val="none" w:sz="0" w:space="0" w:color="auto"/>
            <w:bottom w:val="none" w:sz="0" w:space="0" w:color="auto"/>
            <w:right w:val="none" w:sz="0" w:space="0" w:color="auto"/>
          </w:divBdr>
        </w:div>
        <w:div w:id="1379163759">
          <w:marLeft w:val="0"/>
          <w:marRight w:val="0"/>
          <w:marTop w:val="0"/>
          <w:marBottom w:val="0"/>
          <w:divBdr>
            <w:top w:val="none" w:sz="0" w:space="0" w:color="auto"/>
            <w:left w:val="none" w:sz="0" w:space="0" w:color="auto"/>
            <w:bottom w:val="none" w:sz="0" w:space="0" w:color="auto"/>
            <w:right w:val="none" w:sz="0" w:space="0" w:color="auto"/>
          </w:divBdr>
        </w:div>
        <w:div w:id="2138402547">
          <w:marLeft w:val="0"/>
          <w:marRight w:val="0"/>
          <w:marTop w:val="0"/>
          <w:marBottom w:val="0"/>
          <w:divBdr>
            <w:top w:val="none" w:sz="0" w:space="0" w:color="auto"/>
            <w:left w:val="none" w:sz="0" w:space="0" w:color="auto"/>
            <w:bottom w:val="none" w:sz="0" w:space="0" w:color="auto"/>
            <w:right w:val="none" w:sz="0" w:space="0" w:color="auto"/>
          </w:divBdr>
        </w:div>
      </w:divsChild>
    </w:div>
    <w:div w:id="419446645">
      <w:bodyDiv w:val="1"/>
      <w:marLeft w:val="0"/>
      <w:marRight w:val="0"/>
      <w:marTop w:val="0"/>
      <w:marBottom w:val="0"/>
      <w:divBdr>
        <w:top w:val="none" w:sz="0" w:space="0" w:color="auto"/>
        <w:left w:val="none" w:sz="0" w:space="0" w:color="auto"/>
        <w:bottom w:val="none" w:sz="0" w:space="0" w:color="auto"/>
        <w:right w:val="none" w:sz="0" w:space="0" w:color="auto"/>
      </w:divBdr>
      <w:divsChild>
        <w:div w:id="170460465">
          <w:marLeft w:val="0"/>
          <w:marRight w:val="0"/>
          <w:marTop w:val="0"/>
          <w:marBottom w:val="0"/>
          <w:divBdr>
            <w:top w:val="none" w:sz="0" w:space="0" w:color="auto"/>
            <w:left w:val="none" w:sz="0" w:space="0" w:color="auto"/>
            <w:bottom w:val="none" w:sz="0" w:space="0" w:color="auto"/>
            <w:right w:val="none" w:sz="0" w:space="0" w:color="auto"/>
          </w:divBdr>
        </w:div>
        <w:div w:id="625889969">
          <w:marLeft w:val="0"/>
          <w:marRight w:val="0"/>
          <w:marTop w:val="0"/>
          <w:marBottom w:val="0"/>
          <w:divBdr>
            <w:top w:val="none" w:sz="0" w:space="0" w:color="auto"/>
            <w:left w:val="none" w:sz="0" w:space="0" w:color="auto"/>
            <w:bottom w:val="none" w:sz="0" w:space="0" w:color="auto"/>
            <w:right w:val="none" w:sz="0" w:space="0" w:color="auto"/>
          </w:divBdr>
        </w:div>
        <w:div w:id="1651522142">
          <w:marLeft w:val="0"/>
          <w:marRight w:val="0"/>
          <w:marTop w:val="0"/>
          <w:marBottom w:val="0"/>
          <w:divBdr>
            <w:top w:val="none" w:sz="0" w:space="0" w:color="auto"/>
            <w:left w:val="none" w:sz="0" w:space="0" w:color="auto"/>
            <w:bottom w:val="none" w:sz="0" w:space="0" w:color="auto"/>
            <w:right w:val="none" w:sz="0" w:space="0" w:color="auto"/>
          </w:divBdr>
        </w:div>
        <w:div w:id="1276325444">
          <w:marLeft w:val="0"/>
          <w:marRight w:val="0"/>
          <w:marTop w:val="0"/>
          <w:marBottom w:val="0"/>
          <w:divBdr>
            <w:top w:val="none" w:sz="0" w:space="0" w:color="auto"/>
            <w:left w:val="none" w:sz="0" w:space="0" w:color="auto"/>
            <w:bottom w:val="none" w:sz="0" w:space="0" w:color="auto"/>
            <w:right w:val="none" w:sz="0" w:space="0" w:color="auto"/>
          </w:divBdr>
        </w:div>
        <w:div w:id="134176984">
          <w:marLeft w:val="0"/>
          <w:marRight w:val="0"/>
          <w:marTop w:val="0"/>
          <w:marBottom w:val="0"/>
          <w:divBdr>
            <w:top w:val="none" w:sz="0" w:space="0" w:color="auto"/>
            <w:left w:val="none" w:sz="0" w:space="0" w:color="auto"/>
            <w:bottom w:val="none" w:sz="0" w:space="0" w:color="auto"/>
            <w:right w:val="none" w:sz="0" w:space="0" w:color="auto"/>
          </w:divBdr>
        </w:div>
        <w:div w:id="1765883575">
          <w:marLeft w:val="0"/>
          <w:marRight w:val="0"/>
          <w:marTop w:val="0"/>
          <w:marBottom w:val="0"/>
          <w:divBdr>
            <w:top w:val="none" w:sz="0" w:space="0" w:color="auto"/>
            <w:left w:val="none" w:sz="0" w:space="0" w:color="auto"/>
            <w:bottom w:val="none" w:sz="0" w:space="0" w:color="auto"/>
            <w:right w:val="none" w:sz="0" w:space="0" w:color="auto"/>
          </w:divBdr>
        </w:div>
        <w:div w:id="389161319">
          <w:marLeft w:val="0"/>
          <w:marRight w:val="0"/>
          <w:marTop w:val="0"/>
          <w:marBottom w:val="0"/>
          <w:divBdr>
            <w:top w:val="none" w:sz="0" w:space="0" w:color="auto"/>
            <w:left w:val="none" w:sz="0" w:space="0" w:color="auto"/>
            <w:bottom w:val="none" w:sz="0" w:space="0" w:color="auto"/>
            <w:right w:val="none" w:sz="0" w:space="0" w:color="auto"/>
          </w:divBdr>
        </w:div>
        <w:div w:id="184758084">
          <w:marLeft w:val="0"/>
          <w:marRight w:val="0"/>
          <w:marTop w:val="0"/>
          <w:marBottom w:val="0"/>
          <w:divBdr>
            <w:top w:val="none" w:sz="0" w:space="0" w:color="auto"/>
            <w:left w:val="none" w:sz="0" w:space="0" w:color="auto"/>
            <w:bottom w:val="none" w:sz="0" w:space="0" w:color="auto"/>
            <w:right w:val="none" w:sz="0" w:space="0" w:color="auto"/>
          </w:divBdr>
        </w:div>
        <w:div w:id="1573463069">
          <w:marLeft w:val="0"/>
          <w:marRight w:val="0"/>
          <w:marTop w:val="0"/>
          <w:marBottom w:val="0"/>
          <w:divBdr>
            <w:top w:val="none" w:sz="0" w:space="0" w:color="auto"/>
            <w:left w:val="none" w:sz="0" w:space="0" w:color="auto"/>
            <w:bottom w:val="none" w:sz="0" w:space="0" w:color="auto"/>
            <w:right w:val="none" w:sz="0" w:space="0" w:color="auto"/>
          </w:divBdr>
        </w:div>
        <w:div w:id="1823034418">
          <w:marLeft w:val="0"/>
          <w:marRight w:val="0"/>
          <w:marTop w:val="0"/>
          <w:marBottom w:val="0"/>
          <w:divBdr>
            <w:top w:val="none" w:sz="0" w:space="0" w:color="auto"/>
            <w:left w:val="none" w:sz="0" w:space="0" w:color="auto"/>
            <w:bottom w:val="none" w:sz="0" w:space="0" w:color="auto"/>
            <w:right w:val="none" w:sz="0" w:space="0" w:color="auto"/>
          </w:divBdr>
        </w:div>
        <w:div w:id="1056969740">
          <w:marLeft w:val="0"/>
          <w:marRight w:val="0"/>
          <w:marTop w:val="0"/>
          <w:marBottom w:val="0"/>
          <w:divBdr>
            <w:top w:val="none" w:sz="0" w:space="0" w:color="auto"/>
            <w:left w:val="none" w:sz="0" w:space="0" w:color="auto"/>
            <w:bottom w:val="none" w:sz="0" w:space="0" w:color="auto"/>
            <w:right w:val="none" w:sz="0" w:space="0" w:color="auto"/>
          </w:divBdr>
        </w:div>
        <w:div w:id="409736690">
          <w:marLeft w:val="0"/>
          <w:marRight w:val="0"/>
          <w:marTop w:val="0"/>
          <w:marBottom w:val="0"/>
          <w:divBdr>
            <w:top w:val="none" w:sz="0" w:space="0" w:color="auto"/>
            <w:left w:val="none" w:sz="0" w:space="0" w:color="auto"/>
            <w:bottom w:val="none" w:sz="0" w:space="0" w:color="auto"/>
            <w:right w:val="none" w:sz="0" w:space="0" w:color="auto"/>
          </w:divBdr>
        </w:div>
        <w:div w:id="26179706">
          <w:marLeft w:val="0"/>
          <w:marRight w:val="0"/>
          <w:marTop w:val="0"/>
          <w:marBottom w:val="0"/>
          <w:divBdr>
            <w:top w:val="none" w:sz="0" w:space="0" w:color="auto"/>
            <w:left w:val="none" w:sz="0" w:space="0" w:color="auto"/>
            <w:bottom w:val="none" w:sz="0" w:space="0" w:color="auto"/>
            <w:right w:val="none" w:sz="0" w:space="0" w:color="auto"/>
          </w:divBdr>
        </w:div>
        <w:div w:id="292710520">
          <w:marLeft w:val="0"/>
          <w:marRight w:val="0"/>
          <w:marTop w:val="0"/>
          <w:marBottom w:val="0"/>
          <w:divBdr>
            <w:top w:val="none" w:sz="0" w:space="0" w:color="auto"/>
            <w:left w:val="none" w:sz="0" w:space="0" w:color="auto"/>
            <w:bottom w:val="none" w:sz="0" w:space="0" w:color="auto"/>
            <w:right w:val="none" w:sz="0" w:space="0" w:color="auto"/>
          </w:divBdr>
        </w:div>
        <w:div w:id="1789274920">
          <w:marLeft w:val="0"/>
          <w:marRight w:val="0"/>
          <w:marTop w:val="0"/>
          <w:marBottom w:val="0"/>
          <w:divBdr>
            <w:top w:val="none" w:sz="0" w:space="0" w:color="auto"/>
            <w:left w:val="none" w:sz="0" w:space="0" w:color="auto"/>
            <w:bottom w:val="none" w:sz="0" w:space="0" w:color="auto"/>
            <w:right w:val="none" w:sz="0" w:space="0" w:color="auto"/>
          </w:divBdr>
        </w:div>
        <w:div w:id="591275836">
          <w:marLeft w:val="0"/>
          <w:marRight w:val="0"/>
          <w:marTop w:val="0"/>
          <w:marBottom w:val="0"/>
          <w:divBdr>
            <w:top w:val="none" w:sz="0" w:space="0" w:color="auto"/>
            <w:left w:val="none" w:sz="0" w:space="0" w:color="auto"/>
            <w:bottom w:val="none" w:sz="0" w:space="0" w:color="auto"/>
            <w:right w:val="none" w:sz="0" w:space="0" w:color="auto"/>
          </w:divBdr>
        </w:div>
        <w:div w:id="1055011519">
          <w:marLeft w:val="0"/>
          <w:marRight w:val="0"/>
          <w:marTop w:val="0"/>
          <w:marBottom w:val="0"/>
          <w:divBdr>
            <w:top w:val="none" w:sz="0" w:space="0" w:color="auto"/>
            <w:left w:val="none" w:sz="0" w:space="0" w:color="auto"/>
            <w:bottom w:val="none" w:sz="0" w:space="0" w:color="auto"/>
            <w:right w:val="none" w:sz="0" w:space="0" w:color="auto"/>
          </w:divBdr>
        </w:div>
        <w:div w:id="1303195283">
          <w:marLeft w:val="0"/>
          <w:marRight w:val="0"/>
          <w:marTop w:val="0"/>
          <w:marBottom w:val="0"/>
          <w:divBdr>
            <w:top w:val="none" w:sz="0" w:space="0" w:color="auto"/>
            <w:left w:val="none" w:sz="0" w:space="0" w:color="auto"/>
            <w:bottom w:val="none" w:sz="0" w:space="0" w:color="auto"/>
            <w:right w:val="none" w:sz="0" w:space="0" w:color="auto"/>
          </w:divBdr>
        </w:div>
        <w:div w:id="1520974671">
          <w:marLeft w:val="0"/>
          <w:marRight w:val="0"/>
          <w:marTop w:val="0"/>
          <w:marBottom w:val="0"/>
          <w:divBdr>
            <w:top w:val="none" w:sz="0" w:space="0" w:color="auto"/>
            <w:left w:val="none" w:sz="0" w:space="0" w:color="auto"/>
            <w:bottom w:val="none" w:sz="0" w:space="0" w:color="auto"/>
            <w:right w:val="none" w:sz="0" w:space="0" w:color="auto"/>
          </w:divBdr>
        </w:div>
        <w:div w:id="1682311827">
          <w:marLeft w:val="0"/>
          <w:marRight w:val="0"/>
          <w:marTop w:val="0"/>
          <w:marBottom w:val="0"/>
          <w:divBdr>
            <w:top w:val="none" w:sz="0" w:space="0" w:color="auto"/>
            <w:left w:val="none" w:sz="0" w:space="0" w:color="auto"/>
            <w:bottom w:val="none" w:sz="0" w:space="0" w:color="auto"/>
            <w:right w:val="none" w:sz="0" w:space="0" w:color="auto"/>
          </w:divBdr>
        </w:div>
        <w:div w:id="1171680532">
          <w:marLeft w:val="0"/>
          <w:marRight w:val="0"/>
          <w:marTop w:val="0"/>
          <w:marBottom w:val="0"/>
          <w:divBdr>
            <w:top w:val="none" w:sz="0" w:space="0" w:color="auto"/>
            <w:left w:val="none" w:sz="0" w:space="0" w:color="auto"/>
            <w:bottom w:val="none" w:sz="0" w:space="0" w:color="auto"/>
            <w:right w:val="none" w:sz="0" w:space="0" w:color="auto"/>
          </w:divBdr>
        </w:div>
        <w:div w:id="769592448">
          <w:marLeft w:val="0"/>
          <w:marRight w:val="0"/>
          <w:marTop w:val="0"/>
          <w:marBottom w:val="0"/>
          <w:divBdr>
            <w:top w:val="none" w:sz="0" w:space="0" w:color="auto"/>
            <w:left w:val="none" w:sz="0" w:space="0" w:color="auto"/>
            <w:bottom w:val="none" w:sz="0" w:space="0" w:color="auto"/>
            <w:right w:val="none" w:sz="0" w:space="0" w:color="auto"/>
          </w:divBdr>
        </w:div>
        <w:div w:id="456948972">
          <w:marLeft w:val="0"/>
          <w:marRight w:val="0"/>
          <w:marTop w:val="0"/>
          <w:marBottom w:val="0"/>
          <w:divBdr>
            <w:top w:val="none" w:sz="0" w:space="0" w:color="auto"/>
            <w:left w:val="none" w:sz="0" w:space="0" w:color="auto"/>
            <w:bottom w:val="none" w:sz="0" w:space="0" w:color="auto"/>
            <w:right w:val="none" w:sz="0" w:space="0" w:color="auto"/>
          </w:divBdr>
        </w:div>
        <w:div w:id="655181132">
          <w:marLeft w:val="0"/>
          <w:marRight w:val="0"/>
          <w:marTop w:val="0"/>
          <w:marBottom w:val="0"/>
          <w:divBdr>
            <w:top w:val="none" w:sz="0" w:space="0" w:color="auto"/>
            <w:left w:val="none" w:sz="0" w:space="0" w:color="auto"/>
            <w:bottom w:val="none" w:sz="0" w:space="0" w:color="auto"/>
            <w:right w:val="none" w:sz="0" w:space="0" w:color="auto"/>
          </w:divBdr>
        </w:div>
      </w:divsChild>
    </w:div>
    <w:div w:id="429785329">
      <w:bodyDiv w:val="1"/>
      <w:marLeft w:val="0"/>
      <w:marRight w:val="0"/>
      <w:marTop w:val="0"/>
      <w:marBottom w:val="0"/>
      <w:divBdr>
        <w:top w:val="none" w:sz="0" w:space="0" w:color="auto"/>
        <w:left w:val="none" w:sz="0" w:space="0" w:color="auto"/>
        <w:bottom w:val="none" w:sz="0" w:space="0" w:color="auto"/>
        <w:right w:val="none" w:sz="0" w:space="0" w:color="auto"/>
      </w:divBdr>
      <w:divsChild>
        <w:div w:id="1537887579">
          <w:marLeft w:val="0"/>
          <w:marRight w:val="0"/>
          <w:marTop w:val="0"/>
          <w:marBottom w:val="0"/>
          <w:divBdr>
            <w:top w:val="none" w:sz="0" w:space="0" w:color="auto"/>
            <w:left w:val="none" w:sz="0" w:space="0" w:color="auto"/>
            <w:bottom w:val="none" w:sz="0" w:space="0" w:color="auto"/>
            <w:right w:val="none" w:sz="0" w:space="0" w:color="auto"/>
          </w:divBdr>
        </w:div>
        <w:div w:id="698774726">
          <w:marLeft w:val="0"/>
          <w:marRight w:val="0"/>
          <w:marTop w:val="0"/>
          <w:marBottom w:val="0"/>
          <w:divBdr>
            <w:top w:val="none" w:sz="0" w:space="0" w:color="auto"/>
            <w:left w:val="none" w:sz="0" w:space="0" w:color="auto"/>
            <w:bottom w:val="none" w:sz="0" w:space="0" w:color="auto"/>
            <w:right w:val="none" w:sz="0" w:space="0" w:color="auto"/>
          </w:divBdr>
        </w:div>
        <w:div w:id="1858541978">
          <w:marLeft w:val="0"/>
          <w:marRight w:val="0"/>
          <w:marTop w:val="0"/>
          <w:marBottom w:val="0"/>
          <w:divBdr>
            <w:top w:val="none" w:sz="0" w:space="0" w:color="auto"/>
            <w:left w:val="none" w:sz="0" w:space="0" w:color="auto"/>
            <w:bottom w:val="none" w:sz="0" w:space="0" w:color="auto"/>
            <w:right w:val="none" w:sz="0" w:space="0" w:color="auto"/>
          </w:divBdr>
        </w:div>
        <w:div w:id="1063067048">
          <w:marLeft w:val="0"/>
          <w:marRight w:val="0"/>
          <w:marTop w:val="0"/>
          <w:marBottom w:val="0"/>
          <w:divBdr>
            <w:top w:val="none" w:sz="0" w:space="0" w:color="auto"/>
            <w:left w:val="none" w:sz="0" w:space="0" w:color="auto"/>
            <w:bottom w:val="none" w:sz="0" w:space="0" w:color="auto"/>
            <w:right w:val="none" w:sz="0" w:space="0" w:color="auto"/>
          </w:divBdr>
        </w:div>
        <w:div w:id="1033271123">
          <w:marLeft w:val="0"/>
          <w:marRight w:val="0"/>
          <w:marTop w:val="0"/>
          <w:marBottom w:val="0"/>
          <w:divBdr>
            <w:top w:val="none" w:sz="0" w:space="0" w:color="auto"/>
            <w:left w:val="none" w:sz="0" w:space="0" w:color="auto"/>
            <w:bottom w:val="none" w:sz="0" w:space="0" w:color="auto"/>
            <w:right w:val="none" w:sz="0" w:space="0" w:color="auto"/>
          </w:divBdr>
        </w:div>
        <w:div w:id="1339195235">
          <w:marLeft w:val="0"/>
          <w:marRight w:val="0"/>
          <w:marTop w:val="0"/>
          <w:marBottom w:val="0"/>
          <w:divBdr>
            <w:top w:val="none" w:sz="0" w:space="0" w:color="auto"/>
            <w:left w:val="none" w:sz="0" w:space="0" w:color="auto"/>
            <w:bottom w:val="none" w:sz="0" w:space="0" w:color="auto"/>
            <w:right w:val="none" w:sz="0" w:space="0" w:color="auto"/>
          </w:divBdr>
        </w:div>
      </w:divsChild>
    </w:div>
    <w:div w:id="435029240">
      <w:bodyDiv w:val="1"/>
      <w:marLeft w:val="0"/>
      <w:marRight w:val="0"/>
      <w:marTop w:val="0"/>
      <w:marBottom w:val="0"/>
      <w:divBdr>
        <w:top w:val="none" w:sz="0" w:space="0" w:color="auto"/>
        <w:left w:val="none" w:sz="0" w:space="0" w:color="auto"/>
        <w:bottom w:val="none" w:sz="0" w:space="0" w:color="auto"/>
        <w:right w:val="none" w:sz="0" w:space="0" w:color="auto"/>
      </w:divBdr>
      <w:divsChild>
        <w:div w:id="1595359010">
          <w:marLeft w:val="0"/>
          <w:marRight w:val="0"/>
          <w:marTop w:val="0"/>
          <w:marBottom w:val="0"/>
          <w:divBdr>
            <w:top w:val="none" w:sz="0" w:space="0" w:color="auto"/>
            <w:left w:val="none" w:sz="0" w:space="0" w:color="auto"/>
            <w:bottom w:val="none" w:sz="0" w:space="0" w:color="auto"/>
            <w:right w:val="none" w:sz="0" w:space="0" w:color="auto"/>
          </w:divBdr>
        </w:div>
        <w:div w:id="379092216">
          <w:marLeft w:val="0"/>
          <w:marRight w:val="0"/>
          <w:marTop w:val="0"/>
          <w:marBottom w:val="0"/>
          <w:divBdr>
            <w:top w:val="none" w:sz="0" w:space="0" w:color="auto"/>
            <w:left w:val="none" w:sz="0" w:space="0" w:color="auto"/>
            <w:bottom w:val="none" w:sz="0" w:space="0" w:color="auto"/>
            <w:right w:val="none" w:sz="0" w:space="0" w:color="auto"/>
          </w:divBdr>
        </w:div>
        <w:div w:id="1923027243">
          <w:marLeft w:val="0"/>
          <w:marRight w:val="0"/>
          <w:marTop w:val="0"/>
          <w:marBottom w:val="0"/>
          <w:divBdr>
            <w:top w:val="none" w:sz="0" w:space="0" w:color="auto"/>
            <w:left w:val="none" w:sz="0" w:space="0" w:color="auto"/>
            <w:bottom w:val="none" w:sz="0" w:space="0" w:color="auto"/>
            <w:right w:val="none" w:sz="0" w:space="0" w:color="auto"/>
          </w:divBdr>
        </w:div>
      </w:divsChild>
    </w:div>
    <w:div w:id="516046592">
      <w:bodyDiv w:val="1"/>
      <w:marLeft w:val="0"/>
      <w:marRight w:val="0"/>
      <w:marTop w:val="0"/>
      <w:marBottom w:val="0"/>
      <w:divBdr>
        <w:top w:val="none" w:sz="0" w:space="0" w:color="auto"/>
        <w:left w:val="none" w:sz="0" w:space="0" w:color="auto"/>
        <w:bottom w:val="none" w:sz="0" w:space="0" w:color="auto"/>
        <w:right w:val="none" w:sz="0" w:space="0" w:color="auto"/>
      </w:divBdr>
      <w:divsChild>
        <w:div w:id="1790855044">
          <w:marLeft w:val="0"/>
          <w:marRight w:val="0"/>
          <w:marTop w:val="0"/>
          <w:marBottom w:val="0"/>
          <w:divBdr>
            <w:top w:val="none" w:sz="0" w:space="0" w:color="auto"/>
            <w:left w:val="none" w:sz="0" w:space="0" w:color="auto"/>
            <w:bottom w:val="none" w:sz="0" w:space="0" w:color="auto"/>
            <w:right w:val="none" w:sz="0" w:space="0" w:color="auto"/>
          </w:divBdr>
        </w:div>
        <w:div w:id="1073358098">
          <w:marLeft w:val="0"/>
          <w:marRight w:val="0"/>
          <w:marTop w:val="0"/>
          <w:marBottom w:val="0"/>
          <w:divBdr>
            <w:top w:val="none" w:sz="0" w:space="0" w:color="auto"/>
            <w:left w:val="none" w:sz="0" w:space="0" w:color="auto"/>
            <w:bottom w:val="none" w:sz="0" w:space="0" w:color="auto"/>
            <w:right w:val="none" w:sz="0" w:space="0" w:color="auto"/>
          </w:divBdr>
        </w:div>
        <w:div w:id="818309368">
          <w:marLeft w:val="0"/>
          <w:marRight w:val="0"/>
          <w:marTop w:val="0"/>
          <w:marBottom w:val="0"/>
          <w:divBdr>
            <w:top w:val="none" w:sz="0" w:space="0" w:color="auto"/>
            <w:left w:val="none" w:sz="0" w:space="0" w:color="auto"/>
            <w:bottom w:val="none" w:sz="0" w:space="0" w:color="auto"/>
            <w:right w:val="none" w:sz="0" w:space="0" w:color="auto"/>
          </w:divBdr>
        </w:div>
      </w:divsChild>
    </w:div>
    <w:div w:id="533346648">
      <w:bodyDiv w:val="1"/>
      <w:marLeft w:val="0"/>
      <w:marRight w:val="0"/>
      <w:marTop w:val="0"/>
      <w:marBottom w:val="0"/>
      <w:divBdr>
        <w:top w:val="none" w:sz="0" w:space="0" w:color="auto"/>
        <w:left w:val="none" w:sz="0" w:space="0" w:color="auto"/>
        <w:bottom w:val="none" w:sz="0" w:space="0" w:color="auto"/>
        <w:right w:val="none" w:sz="0" w:space="0" w:color="auto"/>
      </w:divBdr>
      <w:divsChild>
        <w:div w:id="1127549400">
          <w:marLeft w:val="0"/>
          <w:marRight w:val="0"/>
          <w:marTop w:val="0"/>
          <w:marBottom w:val="0"/>
          <w:divBdr>
            <w:top w:val="none" w:sz="0" w:space="0" w:color="auto"/>
            <w:left w:val="none" w:sz="0" w:space="0" w:color="auto"/>
            <w:bottom w:val="none" w:sz="0" w:space="0" w:color="auto"/>
            <w:right w:val="none" w:sz="0" w:space="0" w:color="auto"/>
          </w:divBdr>
        </w:div>
        <w:div w:id="795637032">
          <w:marLeft w:val="0"/>
          <w:marRight w:val="0"/>
          <w:marTop w:val="0"/>
          <w:marBottom w:val="0"/>
          <w:divBdr>
            <w:top w:val="none" w:sz="0" w:space="0" w:color="auto"/>
            <w:left w:val="none" w:sz="0" w:space="0" w:color="auto"/>
            <w:bottom w:val="none" w:sz="0" w:space="0" w:color="auto"/>
            <w:right w:val="none" w:sz="0" w:space="0" w:color="auto"/>
          </w:divBdr>
        </w:div>
      </w:divsChild>
    </w:div>
    <w:div w:id="663095760">
      <w:bodyDiv w:val="1"/>
      <w:marLeft w:val="0"/>
      <w:marRight w:val="0"/>
      <w:marTop w:val="0"/>
      <w:marBottom w:val="0"/>
      <w:divBdr>
        <w:top w:val="none" w:sz="0" w:space="0" w:color="auto"/>
        <w:left w:val="none" w:sz="0" w:space="0" w:color="auto"/>
        <w:bottom w:val="none" w:sz="0" w:space="0" w:color="auto"/>
        <w:right w:val="none" w:sz="0" w:space="0" w:color="auto"/>
      </w:divBdr>
      <w:divsChild>
        <w:div w:id="762802766">
          <w:marLeft w:val="0"/>
          <w:marRight w:val="0"/>
          <w:marTop w:val="0"/>
          <w:marBottom w:val="0"/>
          <w:divBdr>
            <w:top w:val="none" w:sz="0" w:space="0" w:color="auto"/>
            <w:left w:val="none" w:sz="0" w:space="0" w:color="auto"/>
            <w:bottom w:val="none" w:sz="0" w:space="0" w:color="auto"/>
            <w:right w:val="none" w:sz="0" w:space="0" w:color="auto"/>
          </w:divBdr>
        </w:div>
        <w:div w:id="971135386">
          <w:marLeft w:val="0"/>
          <w:marRight w:val="0"/>
          <w:marTop w:val="0"/>
          <w:marBottom w:val="0"/>
          <w:divBdr>
            <w:top w:val="none" w:sz="0" w:space="0" w:color="auto"/>
            <w:left w:val="none" w:sz="0" w:space="0" w:color="auto"/>
            <w:bottom w:val="none" w:sz="0" w:space="0" w:color="auto"/>
            <w:right w:val="none" w:sz="0" w:space="0" w:color="auto"/>
          </w:divBdr>
        </w:div>
        <w:div w:id="252205250">
          <w:marLeft w:val="0"/>
          <w:marRight w:val="0"/>
          <w:marTop w:val="0"/>
          <w:marBottom w:val="0"/>
          <w:divBdr>
            <w:top w:val="none" w:sz="0" w:space="0" w:color="auto"/>
            <w:left w:val="none" w:sz="0" w:space="0" w:color="auto"/>
            <w:bottom w:val="none" w:sz="0" w:space="0" w:color="auto"/>
            <w:right w:val="none" w:sz="0" w:space="0" w:color="auto"/>
          </w:divBdr>
        </w:div>
        <w:div w:id="616910294">
          <w:marLeft w:val="0"/>
          <w:marRight w:val="0"/>
          <w:marTop w:val="0"/>
          <w:marBottom w:val="0"/>
          <w:divBdr>
            <w:top w:val="none" w:sz="0" w:space="0" w:color="auto"/>
            <w:left w:val="none" w:sz="0" w:space="0" w:color="auto"/>
            <w:bottom w:val="none" w:sz="0" w:space="0" w:color="auto"/>
            <w:right w:val="none" w:sz="0" w:space="0" w:color="auto"/>
          </w:divBdr>
        </w:div>
        <w:div w:id="921259167">
          <w:marLeft w:val="0"/>
          <w:marRight w:val="0"/>
          <w:marTop w:val="0"/>
          <w:marBottom w:val="0"/>
          <w:divBdr>
            <w:top w:val="none" w:sz="0" w:space="0" w:color="auto"/>
            <w:left w:val="none" w:sz="0" w:space="0" w:color="auto"/>
            <w:bottom w:val="none" w:sz="0" w:space="0" w:color="auto"/>
            <w:right w:val="none" w:sz="0" w:space="0" w:color="auto"/>
          </w:divBdr>
        </w:div>
        <w:div w:id="397020620">
          <w:marLeft w:val="0"/>
          <w:marRight w:val="0"/>
          <w:marTop w:val="0"/>
          <w:marBottom w:val="0"/>
          <w:divBdr>
            <w:top w:val="none" w:sz="0" w:space="0" w:color="auto"/>
            <w:left w:val="none" w:sz="0" w:space="0" w:color="auto"/>
            <w:bottom w:val="none" w:sz="0" w:space="0" w:color="auto"/>
            <w:right w:val="none" w:sz="0" w:space="0" w:color="auto"/>
          </w:divBdr>
        </w:div>
        <w:div w:id="1304697189">
          <w:marLeft w:val="0"/>
          <w:marRight w:val="0"/>
          <w:marTop w:val="0"/>
          <w:marBottom w:val="0"/>
          <w:divBdr>
            <w:top w:val="none" w:sz="0" w:space="0" w:color="auto"/>
            <w:left w:val="none" w:sz="0" w:space="0" w:color="auto"/>
            <w:bottom w:val="none" w:sz="0" w:space="0" w:color="auto"/>
            <w:right w:val="none" w:sz="0" w:space="0" w:color="auto"/>
          </w:divBdr>
        </w:div>
        <w:div w:id="1460610913">
          <w:marLeft w:val="0"/>
          <w:marRight w:val="0"/>
          <w:marTop w:val="0"/>
          <w:marBottom w:val="0"/>
          <w:divBdr>
            <w:top w:val="none" w:sz="0" w:space="0" w:color="auto"/>
            <w:left w:val="none" w:sz="0" w:space="0" w:color="auto"/>
            <w:bottom w:val="none" w:sz="0" w:space="0" w:color="auto"/>
            <w:right w:val="none" w:sz="0" w:space="0" w:color="auto"/>
          </w:divBdr>
        </w:div>
        <w:div w:id="1503277228">
          <w:marLeft w:val="0"/>
          <w:marRight w:val="0"/>
          <w:marTop w:val="0"/>
          <w:marBottom w:val="0"/>
          <w:divBdr>
            <w:top w:val="none" w:sz="0" w:space="0" w:color="auto"/>
            <w:left w:val="none" w:sz="0" w:space="0" w:color="auto"/>
            <w:bottom w:val="none" w:sz="0" w:space="0" w:color="auto"/>
            <w:right w:val="none" w:sz="0" w:space="0" w:color="auto"/>
          </w:divBdr>
        </w:div>
        <w:div w:id="1271544029">
          <w:marLeft w:val="0"/>
          <w:marRight w:val="0"/>
          <w:marTop w:val="0"/>
          <w:marBottom w:val="0"/>
          <w:divBdr>
            <w:top w:val="none" w:sz="0" w:space="0" w:color="auto"/>
            <w:left w:val="none" w:sz="0" w:space="0" w:color="auto"/>
            <w:bottom w:val="none" w:sz="0" w:space="0" w:color="auto"/>
            <w:right w:val="none" w:sz="0" w:space="0" w:color="auto"/>
          </w:divBdr>
        </w:div>
        <w:div w:id="311956883">
          <w:marLeft w:val="0"/>
          <w:marRight w:val="0"/>
          <w:marTop w:val="0"/>
          <w:marBottom w:val="0"/>
          <w:divBdr>
            <w:top w:val="none" w:sz="0" w:space="0" w:color="auto"/>
            <w:left w:val="none" w:sz="0" w:space="0" w:color="auto"/>
            <w:bottom w:val="none" w:sz="0" w:space="0" w:color="auto"/>
            <w:right w:val="none" w:sz="0" w:space="0" w:color="auto"/>
          </w:divBdr>
        </w:div>
        <w:div w:id="719206038">
          <w:marLeft w:val="0"/>
          <w:marRight w:val="0"/>
          <w:marTop w:val="0"/>
          <w:marBottom w:val="0"/>
          <w:divBdr>
            <w:top w:val="none" w:sz="0" w:space="0" w:color="auto"/>
            <w:left w:val="none" w:sz="0" w:space="0" w:color="auto"/>
            <w:bottom w:val="none" w:sz="0" w:space="0" w:color="auto"/>
            <w:right w:val="none" w:sz="0" w:space="0" w:color="auto"/>
          </w:divBdr>
        </w:div>
        <w:div w:id="1001616397">
          <w:marLeft w:val="0"/>
          <w:marRight w:val="0"/>
          <w:marTop w:val="0"/>
          <w:marBottom w:val="0"/>
          <w:divBdr>
            <w:top w:val="none" w:sz="0" w:space="0" w:color="auto"/>
            <w:left w:val="none" w:sz="0" w:space="0" w:color="auto"/>
            <w:bottom w:val="none" w:sz="0" w:space="0" w:color="auto"/>
            <w:right w:val="none" w:sz="0" w:space="0" w:color="auto"/>
          </w:divBdr>
        </w:div>
        <w:div w:id="1205752475">
          <w:marLeft w:val="0"/>
          <w:marRight w:val="0"/>
          <w:marTop w:val="0"/>
          <w:marBottom w:val="0"/>
          <w:divBdr>
            <w:top w:val="none" w:sz="0" w:space="0" w:color="auto"/>
            <w:left w:val="none" w:sz="0" w:space="0" w:color="auto"/>
            <w:bottom w:val="none" w:sz="0" w:space="0" w:color="auto"/>
            <w:right w:val="none" w:sz="0" w:space="0" w:color="auto"/>
          </w:divBdr>
        </w:div>
      </w:divsChild>
    </w:div>
    <w:div w:id="762341416">
      <w:bodyDiv w:val="1"/>
      <w:marLeft w:val="0"/>
      <w:marRight w:val="0"/>
      <w:marTop w:val="0"/>
      <w:marBottom w:val="0"/>
      <w:divBdr>
        <w:top w:val="none" w:sz="0" w:space="0" w:color="auto"/>
        <w:left w:val="none" w:sz="0" w:space="0" w:color="auto"/>
        <w:bottom w:val="none" w:sz="0" w:space="0" w:color="auto"/>
        <w:right w:val="none" w:sz="0" w:space="0" w:color="auto"/>
      </w:divBdr>
      <w:divsChild>
        <w:div w:id="1392847846">
          <w:marLeft w:val="0"/>
          <w:marRight w:val="0"/>
          <w:marTop w:val="0"/>
          <w:marBottom w:val="0"/>
          <w:divBdr>
            <w:top w:val="none" w:sz="0" w:space="0" w:color="auto"/>
            <w:left w:val="none" w:sz="0" w:space="0" w:color="auto"/>
            <w:bottom w:val="none" w:sz="0" w:space="0" w:color="auto"/>
            <w:right w:val="none" w:sz="0" w:space="0" w:color="auto"/>
          </w:divBdr>
        </w:div>
        <w:div w:id="475029594">
          <w:marLeft w:val="0"/>
          <w:marRight w:val="0"/>
          <w:marTop w:val="0"/>
          <w:marBottom w:val="0"/>
          <w:divBdr>
            <w:top w:val="none" w:sz="0" w:space="0" w:color="auto"/>
            <w:left w:val="none" w:sz="0" w:space="0" w:color="auto"/>
            <w:bottom w:val="none" w:sz="0" w:space="0" w:color="auto"/>
            <w:right w:val="none" w:sz="0" w:space="0" w:color="auto"/>
          </w:divBdr>
        </w:div>
        <w:div w:id="339550064">
          <w:marLeft w:val="0"/>
          <w:marRight w:val="0"/>
          <w:marTop w:val="0"/>
          <w:marBottom w:val="0"/>
          <w:divBdr>
            <w:top w:val="none" w:sz="0" w:space="0" w:color="auto"/>
            <w:left w:val="none" w:sz="0" w:space="0" w:color="auto"/>
            <w:bottom w:val="none" w:sz="0" w:space="0" w:color="auto"/>
            <w:right w:val="none" w:sz="0" w:space="0" w:color="auto"/>
          </w:divBdr>
        </w:div>
        <w:div w:id="446002195">
          <w:marLeft w:val="0"/>
          <w:marRight w:val="0"/>
          <w:marTop w:val="0"/>
          <w:marBottom w:val="0"/>
          <w:divBdr>
            <w:top w:val="none" w:sz="0" w:space="0" w:color="auto"/>
            <w:left w:val="none" w:sz="0" w:space="0" w:color="auto"/>
            <w:bottom w:val="none" w:sz="0" w:space="0" w:color="auto"/>
            <w:right w:val="none" w:sz="0" w:space="0" w:color="auto"/>
          </w:divBdr>
        </w:div>
      </w:divsChild>
    </w:div>
    <w:div w:id="915436279">
      <w:bodyDiv w:val="1"/>
      <w:marLeft w:val="0"/>
      <w:marRight w:val="0"/>
      <w:marTop w:val="0"/>
      <w:marBottom w:val="0"/>
      <w:divBdr>
        <w:top w:val="none" w:sz="0" w:space="0" w:color="auto"/>
        <w:left w:val="none" w:sz="0" w:space="0" w:color="auto"/>
        <w:bottom w:val="none" w:sz="0" w:space="0" w:color="auto"/>
        <w:right w:val="none" w:sz="0" w:space="0" w:color="auto"/>
      </w:divBdr>
      <w:divsChild>
        <w:div w:id="439224282">
          <w:marLeft w:val="0"/>
          <w:marRight w:val="0"/>
          <w:marTop w:val="0"/>
          <w:marBottom w:val="0"/>
          <w:divBdr>
            <w:top w:val="none" w:sz="0" w:space="0" w:color="auto"/>
            <w:left w:val="none" w:sz="0" w:space="0" w:color="auto"/>
            <w:bottom w:val="none" w:sz="0" w:space="0" w:color="auto"/>
            <w:right w:val="none" w:sz="0" w:space="0" w:color="auto"/>
          </w:divBdr>
        </w:div>
        <w:div w:id="1309826358">
          <w:marLeft w:val="0"/>
          <w:marRight w:val="0"/>
          <w:marTop w:val="0"/>
          <w:marBottom w:val="0"/>
          <w:divBdr>
            <w:top w:val="none" w:sz="0" w:space="0" w:color="auto"/>
            <w:left w:val="none" w:sz="0" w:space="0" w:color="auto"/>
            <w:bottom w:val="none" w:sz="0" w:space="0" w:color="auto"/>
            <w:right w:val="none" w:sz="0" w:space="0" w:color="auto"/>
          </w:divBdr>
        </w:div>
        <w:div w:id="10762122">
          <w:marLeft w:val="0"/>
          <w:marRight w:val="0"/>
          <w:marTop w:val="0"/>
          <w:marBottom w:val="0"/>
          <w:divBdr>
            <w:top w:val="none" w:sz="0" w:space="0" w:color="auto"/>
            <w:left w:val="none" w:sz="0" w:space="0" w:color="auto"/>
            <w:bottom w:val="none" w:sz="0" w:space="0" w:color="auto"/>
            <w:right w:val="none" w:sz="0" w:space="0" w:color="auto"/>
          </w:divBdr>
        </w:div>
      </w:divsChild>
    </w:div>
    <w:div w:id="945506583">
      <w:bodyDiv w:val="1"/>
      <w:marLeft w:val="0"/>
      <w:marRight w:val="0"/>
      <w:marTop w:val="0"/>
      <w:marBottom w:val="0"/>
      <w:divBdr>
        <w:top w:val="none" w:sz="0" w:space="0" w:color="auto"/>
        <w:left w:val="none" w:sz="0" w:space="0" w:color="auto"/>
        <w:bottom w:val="none" w:sz="0" w:space="0" w:color="auto"/>
        <w:right w:val="none" w:sz="0" w:space="0" w:color="auto"/>
      </w:divBdr>
      <w:divsChild>
        <w:div w:id="2068992146">
          <w:marLeft w:val="0"/>
          <w:marRight w:val="0"/>
          <w:marTop w:val="0"/>
          <w:marBottom w:val="0"/>
          <w:divBdr>
            <w:top w:val="none" w:sz="0" w:space="0" w:color="auto"/>
            <w:left w:val="none" w:sz="0" w:space="0" w:color="auto"/>
            <w:bottom w:val="none" w:sz="0" w:space="0" w:color="auto"/>
            <w:right w:val="none" w:sz="0" w:space="0" w:color="auto"/>
          </w:divBdr>
        </w:div>
        <w:div w:id="433786333">
          <w:marLeft w:val="0"/>
          <w:marRight w:val="0"/>
          <w:marTop w:val="0"/>
          <w:marBottom w:val="0"/>
          <w:divBdr>
            <w:top w:val="none" w:sz="0" w:space="0" w:color="auto"/>
            <w:left w:val="none" w:sz="0" w:space="0" w:color="auto"/>
            <w:bottom w:val="none" w:sz="0" w:space="0" w:color="auto"/>
            <w:right w:val="none" w:sz="0" w:space="0" w:color="auto"/>
          </w:divBdr>
        </w:div>
        <w:div w:id="1373841742">
          <w:marLeft w:val="0"/>
          <w:marRight w:val="0"/>
          <w:marTop w:val="0"/>
          <w:marBottom w:val="0"/>
          <w:divBdr>
            <w:top w:val="none" w:sz="0" w:space="0" w:color="auto"/>
            <w:left w:val="none" w:sz="0" w:space="0" w:color="auto"/>
            <w:bottom w:val="none" w:sz="0" w:space="0" w:color="auto"/>
            <w:right w:val="none" w:sz="0" w:space="0" w:color="auto"/>
          </w:divBdr>
        </w:div>
        <w:div w:id="432557049">
          <w:marLeft w:val="0"/>
          <w:marRight w:val="0"/>
          <w:marTop w:val="0"/>
          <w:marBottom w:val="0"/>
          <w:divBdr>
            <w:top w:val="none" w:sz="0" w:space="0" w:color="auto"/>
            <w:left w:val="none" w:sz="0" w:space="0" w:color="auto"/>
            <w:bottom w:val="none" w:sz="0" w:space="0" w:color="auto"/>
            <w:right w:val="none" w:sz="0" w:space="0" w:color="auto"/>
          </w:divBdr>
        </w:div>
      </w:divsChild>
    </w:div>
    <w:div w:id="969163200">
      <w:bodyDiv w:val="1"/>
      <w:marLeft w:val="0"/>
      <w:marRight w:val="0"/>
      <w:marTop w:val="0"/>
      <w:marBottom w:val="0"/>
      <w:divBdr>
        <w:top w:val="none" w:sz="0" w:space="0" w:color="auto"/>
        <w:left w:val="none" w:sz="0" w:space="0" w:color="auto"/>
        <w:bottom w:val="none" w:sz="0" w:space="0" w:color="auto"/>
        <w:right w:val="none" w:sz="0" w:space="0" w:color="auto"/>
      </w:divBdr>
      <w:divsChild>
        <w:div w:id="98918770">
          <w:marLeft w:val="0"/>
          <w:marRight w:val="0"/>
          <w:marTop w:val="0"/>
          <w:marBottom w:val="0"/>
          <w:divBdr>
            <w:top w:val="none" w:sz="0" w:space="0" w:color="auto"/>
            <w:left w:val="none" w:sz="0" w:space="0" w:color="auto"/>
            <w:bottom w:val="none" w:sz="0" w:space="0" w:color="auto"/>
            <w:right w:val="none" w:sz="0" w:space="0" w:color="auto"/>
          </w:divBdr>
        </w:div>
        <w:div w:id="2008169566">
          <w:marLeft w:val="0"/>
          <w:marRight w:val="0"/>
          <w:marTop w:val="0"/>
          <w:marBottom w:val="0"/>
          <w:divBdr>
            <w:top w:val="none" w:sz="0" w:space="0" w:color="auto"/>
            <w:left w:val="none" w:sz="0" w:space="0" w:color="auto"/>
            <w:bottom w:val="none" w:sz="0" w:space="0" w:color="auto"/>
            <w:right w:val="none" w:sz="0" w:space="0" w:color="auto"/>
          </w:divBdr>
        </w:div>
        <w:div w:id="1867055374">
          <w:marLeft w:val="0"/>
          <w:marRight w:val="0"/>
          <w:marTop w:val="0"/>
          <w:marBottom w:val="0"/>
          <w:divBdr>
            <w:top w:val="none" w:sz="0" w:space="0" w:color="auto"/>
            <w:left w:val="none" w:sz="0" w:space="0" w:color="auto"/>
            <w:bottom w:val="none" w:sz="0" w:space="0" w:color="auto"/>
            <w:right w:val="none" w:sz="0" w:space="0" w:color="auto"/>
          </w:divBdr>
        </w:div>
        <w:div w:id="163127876">
          <w:marLeft w:val="0"/>
          <w:marRight w:val="0"/>
          <w:marTop w:val="0"/>
          <w:marBottom w:val="0"/>
          <w:divBdr>
            <w:top w:val="none" w:sz="0" w:space="0" w:color="auto"/>
            <w:left w:val="none" w:sz="0" w:space="0" w:color="auto"/>
            <w:bottom w:val="none" w:sz="0" w:space="0" w:color="auto"/>
            <w:right w:val="none" w:sz="0" w:space="0" w:color="auto"/>
          </w:divBdr>
        </w:div>
        <w:div w:id="406071149">
          <w:marLeft w:val="0"/>
          <w:marRight w:val="0"/>
          <w:marTop w:val="0"/>
          <w:marBottom w:val="0"/>
          <w:divBdr>
            <w:top w:val="none" w:sz="0" w:space="0" w:color="auto"/>
            <w:left w:val="none" w:sz="0" w:space="0" w:color="auto"/>
            <w:bottom w:val="none" w:sz="0" w:space="0" w:color="auto"/>
            <w:right w:val="none" w:sz="0" w:space="0" w:color="auto"/>
          </w:divBdr>
        </w:div>
        <w:div w:id="609582316">
          <w:marLeft w:val="0"/>
          <w:marRight w:val="0"/>
          <w:marTop w:val="0"/>
          <w:marBottom w:val="0"/>
          <w:divBdr>
            <w:top w:val="none" w:sz="0" w:space="0" w:color="auto"/>
            <w:left w:val="none" w:sz="0" w:space="0" w:color="auto"/>
            <w:bottom w:val="none" w:sz="0" w:space="0" w:color="auto"/>
            <w:right w:val="none" w:sz="0" w:space="0" w:color="auto"/>
          </w:divBdr>
        </w:div>
        <w:div w:id="577902921">
          <w:marLeft w:val="0"/>
          <w:marRight w:val="0"/>
          <w:marTop w:val="0"/>
          <w:marBottom w:val="0"/>
          <w:divBdr>
            <w:top w:val="none" w:sz="0" w:space="0" w:color="auto"/>
            <w:left w:val="none" w:sz="0" w:space="0" w:color="auto"/>
            <w:bottom w:val="none" w:sz="0" w:space="0" w:color="auto"/>
            <w:right w:val="none" w:sz="0" w:space="0" w:color="auto"/>
          </w:divBdr>
        </w:div>
        <w:div w:id="241380750">
          <w:marLeft w:val="0"/>
          <w:marRight w:val="0"/>
          <w:marTop w:val="0"/>
          <w:marBottom w:val="0"/>
          <w:divBdr>
            <w:top w:val="none" w:sz="0" w:space="0" w:color="auto"/>
            <w:left w:val="none" w:sz="0" w:space="0" w:color="auto"/>
            <w:bottom w:val="none" w:sz="0" w:space="0" w:color="auto"/>
            <w:right w:val="none" w:sz="0" w:space="0" w:color="auto"/>
          </w:divBdr>
        </w:div>
        <w:div w:id="1008363079">
          <w:marLeft w:val="0"/>
          <w:marRight w:val="0"/>
          <w:marTop w:val="0"/>
          <w:marBottom w:val="0"/>
          <w:divBdr>
            <w:top w:val="none" w:sz="0" w:space="0" w:color="auto"/>
            <w:left w:val="none" w:sz="0" w:space="0" w:color="auto"/>
            <w:bottom w:val="none" w:sz="0" w:space="0" w:color="auto"/>
            <w:right w:val="none" w:sz="0" w:space="0" w:color="auto"/>
          </w:divBdr>
        </w:div>
        <w:div w:id="1568832956">
          <w:marLeft w:val="0"/>
          <w:marRight w:val="0"/>
          <w:marTop w:val="0"/>
          <w:marBottom w:val="0"/>
          <w:divBdr>
            <w:top w:val="none" w:sz="0" w:space="0" w:color="auto"/>
            <w:left w:val="none" w:sz="0" w:space="0" w:color="auto"/>
            <w:bottom w:val="none" w:sz="0" w:space="0" w:color="auto"/>
            <w:right w:val="none" w:sz="0" w:space="0" w:color="auto"/>
          </w:divBdr>
        </w:div>
        <w:div w:id="985859307">
          <w:marLeft w:val="0"/>
          <w:marRight w:val="0"/>
          <w:marTop w:val="0"/>
          <w:marBottom w:val="0"/>
          <w:divBdr>
            <w:top w:val="none" w:sz="0" w:space="0" w:color="auto"/>
            <w:left w:val="none" w:sz="0" w:space="0" w:color="auto"/>
            <w:bottom w:val="none" w:sz="0" w:space="0" w:color="auto"/>
            <w:right w:val="none" w:sz="0" w:space="0" w:color="auto"/>
          </w:divBdr>
        </w:div>
        <w:div w:id="916593762">
          <w:marLeft w:val="0"/>
          <w:marRight w:val="0"/>
          <w:marTop w:val="0"/>
          <w:marBottom w:val="0"/>
          <w:divBdr>
            <w:top w:val="none" w:sz="0" w:space="0" w:color="auto"/>
            <w:left w:val="none" w:sz="0" w:space="0" w:color="auto"/>
            <w:bottom w:val="none" w:sz="0" w:space="0" w:color="auto"/>
            <w:right w:val="none" w:sz="0" w:space="0" w:color="auto"/>
          </w:divBdr>
        </w:div>
        <w:div w:id="1623534440">
          <w:marLeft w:val="0"/>
          <w:marRight w:val="0"/>
          <w:marTop w:val="0"/>
          <w:marBottom w:val="0"/>
          <w:divBdr>
            <w:top w:val="none" w:sz="0" w:space="0" w:color="auto"/>
            <w:left w:val="none" w:sz="0" w:space="0" w:color="auto"/>
            <w:bottom w:val="none" w:sz="0" w:space="0" w:color="auto"/>
            <w:right w:val="none" w:sz="0" w:space="0" w:color="auto"/>
          </w:divBdr>
        </w:div>
        <w:div w:id="1396245185">
          <w:marLeft w:val="0"/>
          <w:marRight w:val="0"/>
          <w:marTop w:val="0"/>
          <w:marBottom w:val="0"/>
          <w:divBdr>
            <w:top w:val="none" w:sz="0" w:space="0" w:color="auto"/>
            <w:left w:val="none" w:sz="0" w:space="0" w:color="auto"/>
            <w:bottom w:val="none" w:sz="0" w:space="0" w:color="auto"/>
            <w:right w:val="none" w:sz="0" w:space="0" w:color="auto"/>
          </w:divBdr>
        </w:div>
        <w:div w:id="542792318">
          <w:marLeft w:val="0"/>
          <w:marRight w:val="0"/>
          <w:marTop w:val="0"/>
          <w:marBottom w:val="0"/>
          <w:divBdr>
            <w:top w:val="none" w:sz="0" w:space="0" w:color="auto"/>
            <w:left w:val="none" w:sz="0" w:space="0" w:color="auto"/>
            <w:bottom w:val="none" w:sz="0" w:space="0" w:color="auto"/>
            <w:right w:val="none" w:sz="0" w:space="0" w:color="auto"/>
          </w:divBdr>
        </w:div>
      </w:divsChild>
    </w:div>
    <w:div w:id="1028139917">
      <w:bodyDiv w:val="1"/>
      <w:marLeft w:val="0"/>
      <w:marRight w:val="0"/>
      <w:marTop w:val="0"/>
      <w:marBottom w:val="0"/>
      <w:divBdr>
        <w:top w:val="none" w:sz="0" w:space="0" w:color="auto"/>
        <w:left w:val="none" w:sz="0" w:space="0" w:color="auto"/>
        <w:bottom w:val="none" w:sz="0" w:space="0" w:color="auto"/>
        <w:right w:val="none" w:sz="0" w:space="0" w:color="auto"/>
      </w:divBdr>
      <w:divsChild>
        <w:div w:id="1198658322">
          <w:marLeft w:val="0"/>
          <w:marRight w:val="0"/>
          <w:marTop w:val="0"/>
          <w:marBottom w:val="0"/>
          <w:divBdr>
            <w:top w:val="none" w:sz="0" w:space="0" w:color="auto"/>
            <w:left w:val="none" w:sz="0" w:space="0" w:color="auto"/>
            <w:bottom w:val="none" w:sz="0" w:space="0" w:color="auto"/>
            <w:right w:val="none" w:sz="0" w:space="0" w:color="auto"/>
          </w:divBdr>
        </w:div>
        <w:div w:id="602494600">
          <w:marLeft w:val="0"/>
          <w:marRight w:val="0"/>
          <w:marTop w:val="0"/>
          <w:marBottom w:val="0"/>
          <w:divBdr>
            <w:top w:val="none" w:sz="0" w:space="0" w:color="auto"/>
            <w:left w:val="none" w:sz="0" w:space="0" w:color="auto"/>
            <w:bottom w:val="none" w:sz="0" w:space="0" w:color="auto"/>
            <w:right w:val="none" w:sz="0" w:space="0" w:color="auto"/>
          </w:divBdr>
        </w:div>
        <w:div w:id="1351029172">
          <w:marLeft w:val="0"/>
          <w:marRight w:val="0"/>
          <w:marTop w:val="0"/>
          <w:marBottom w:val="0"/>
          <w:divBdr>
            <w:top w:val="none" w:sz="0" w:space="0" w:color="auto"/>
            <w:left w:val="none" w:sz="0" w:space="0" w:color="auto"/>
            <w:bottom w:val="none" w:sz="0" w:space="0" w:color="auto"/>
            <w:right w:val="none" w:sz="0" w:space="0" w:color="auto"/>
          </w:divBdr>
        </w:div>
        <w:div w:id="874123924">
          <w:marLeft w:val="0"/>
          <w:marRight w:val="0"/>
          <w:marTop w:val="0"/>
          <w:marBottom w:val="0"/>
          <w:divBdr>
            <w:top w:val="none" w:sz="0" w:space="0" w:color="auto"/>
            <w:left w:val="none" w:sz="0" w:space="0" w:color="auto"/>
            <w:bottom w:val="none" w:sz="0" w:space="0" w:color="auto"/>
            <w:right w:val="none" w:sz="0" w:space="0" w:color="auto"/>
          </w:divBdr>
        </w:div>
      </w:divsChild>
    </w:div>
    <w:div w:id="1032150827">
      <w:bodyDiv w:val="1"/>
      <w:marLeft w:val="0"/>
      <w:marRight w:val="0"/>
      <w:marTop w:val="0"/>
      <w:marBottom w:val="0"/>
      <w:divBdr>
        <w:top w:val="none" w:sz="0" w:space="0" w:color="auto"/>
        <w:left w:val="none" w:sz="0" w:space="0" w:color="auto"/>
        <w:bottom w:val="none" w:sz="0" w:space="0" w:color="auto"/>
        <w:right w:val="none" w:sz="0" w:space="0" w:color="auto"/>
      </w:divBdr>
      <w:divsChild>
        <w:div w:id="1899705027">
          <w:marLeft w:val="0"/>
          <w:marRight w:val="0"/>
          <w:marTop w:val="0"/>
          <w:marBottom w:val="0"/>
          <w:divBdr>
            <w:top w:val="none" w:sz="0" w:space="0" w:color="auto"/>
            <w:left w:val="none" w:sz="0" w:space="0" w:color="auto"/>
            <w:bottom w:val="none" w:sz="0" w:space="0" w:color="auto"/>
            <w:right w:val="none" w:sz="0" w:space="0" w:color="auto"/>
          </w:divBdr>
        </w:div>
        <w:div w:id="201750661">
          <w:marLeft w:val="0"/>
          <w:marRight w:val="0"/>
          <w:marTop w:val="0"/>
          <w:marBottom w:val="0"/>
          <w:divBdr>
            <w:top w:val="none" w:sz="0" w:space="0" w:color="auto"/>
            <w:left w:val="none" w:sz="0" w:space="0" w:color="auto"/>
            <w:bottom w:val="none" w:sz="0" w:space="0" w:color="auto"/>
            <w:right w:val="none" w:sz="0" w:space="0" w:color="auto"/>
          </w:divBdr>
        </w:div>
      </w:divsChild>
    </w:div>
    <w:div w:id="1046567401">
      <w:bodyDiv w:val="1"/>
      <w:marLeft w:val="0"/>
      <w:marRight w:val="0"/>
      <w:marTop w:val="0"/>
      <w:marBottom w:val="0"/>
      <w:divBdr>
        <w:top w:val="none" w:sz="0" w:space="0" w:color="auto"/>
        <w:left w:val="none" w:sz="0" w:space="0" w:color="auto"/>
        <w:bottom w:val="none" w:sz="0" w:space="0" w:color="auto"/>
        <w:right w:val="none" w:sz="0" w:space="0" w:color="auto"/>
      </w:divBdr>
      <w:divsChild>
        <w:div w:id="1161461557">
          <w:marLeft w:val="0"/>
          <w:marRight w:val="0"/>
          <w:marTop w:val="0"/>
          <w:marBottom w:val="0"/>
          <w:divBdr>
            <w:top w:val="none" w:sz="0" w:space="0" w:color="auto"/>
            <w:left w:val="none" w:sz="0" w:space="0" w:color="auto"/>
            <w:bottom w:val="none" w:sz="0" w:space="0" w:color="auto"/>
            <w:right w:val="none" w:sz="0" w:space="0" w:color="auto"/>
          </w:divBdr>
        </w:div>
        <w:div w:id="1153184882">
          <w:marLeft w:val="0"/>
          <w:marRight w:val="0"/>
          <w:marTop w:val="0"/>
          <w:marBottom w:val="0"/>
          <w:divBdr>
            <w:top w:val="none" w:sz="0" w:space="0" w:color="auto"/>
            <w:left w:val="none" w:sz="0" w:space="0" w:color="auto"/>
            <w:bottom w:val="none" w:sz="0" w:space="0" w:color="auto"/>
            <w:right w:val="none" w:sz="0" w:space="0" w:color="auto"/>
          </w:divBdr>
        </w:div>
        <w:div w:id="493882571">
          <w:marLeft w:val="0"/>
          <w:marRight w:val="0"/>
          <w:marTop w:val="0"/>
          <w:marBottom w:val="0"/>
          <w:divBdr>
            <w:top w:val="none" w:sz="0" w:space="0" w:color="auto"/>
            <w:left w:val="none" w:sz="0" w:space="0" w:color="auto"/>
            <w:bottom w:val="none" w:sz="0" w:space="0" w:color="auto"/>
            <w:right w:val="none" w:sz="0" w:space="0" w:color="auto"/>
          </w:divBdr>
        </w:div>
        <w:div w:id="1454440829">
          <w:marLeft w:val="0"/>
          <w:marRight w:val="0"/>
          <w:marTop w:val="0"/>
          <w:marBottom w:val="0"/>
          <w:divBdr>
            <w:top w:val="none" w:sz="0" w:space="0" w:color="auto"/>
            <w:left w:val="none" w:sz="0" w:space="0" w:color="auto"/>
            <w:bottom w:val="none" w:sz="0" w:space="0" w:color="auto"/>
            <w:right w:val="none" w:sz="0" w:space="0" w:color="auto"/>
          </w:divBdr>
        </w:div>
        <w:div w:id="742064212">
          <w:marLeft w:val="0"/>
          <w:marRight w:val="0"/>
          <w:marTop w:val="0"/>
          <w:marBottom w:val="0"/>
          <w:divBdr>
            <w:top w:val="none" w:sz="0" w:space="0" w:color="auto"/>
            <w:left w:val="none" w:sz="0" w:space="0" w:color="auto"/>
            <w:bottom w:val="none" w:sz="0" w:space="0" w:color="auto"/>
            <w:right w:val="none" w:sz="0" w:space="0" w:color="auto"/>
          </w:divBdr>
        </w:div>
        <w:div w:id="350492508">
          <w:marLeft w:val="0"/>
          <w:marRight w:val="0"/>
          <w:marTop w:val="0"/>
          <w:marBottom w:val="0"/>
          <w:divBdr>
            <w:top w:val="none" w:sz="0" w:space="0" w:color="auto"/>
            <w:left w:val="none" w:sz="0" w:space="0" w:color="auto"/>
            <w:bottom w:val="none" w:sz="0" w:space="0" w:color="auto"/>
            <w:right w:val="none" w:sz="0" w:space="0" w:color="auto"/>
          </w:divBdr>
        </w:div>
        <w:div w:id="566459730">
          <w:marLeft w:val="0"/>
          <w:marRight w:val="0"/>
          <w:marTop w:val="0"/>
          <w:marBottom w:val="0"/>
          <w:divBdr>
            <w:top w:val="none" w:sz="0" w:space="0" w:color="auto"/>
            <w:left w:val="none" w:sz="0" w:space="0" w:color="auto"/>
            <w:bottom w:val="none" w:sz="0" w:space="0" w:color="auto"/>
            <w:right w:val="none" w:sz="0" w:space="0" w:color="auto"/>
          </w:divBdr>
        </w:div>
        <w:div w:id="1790473570">
          <w:marLeft w:val="0"/>
          <w:marRight w:val="0"/>
          <w:marTop w:val="0"/>
          <w:marBottom w:val="0"/>
          <w:divBdr>
            <w:top w:val="none" w:sz="0" w:space="0" w:color="auto"/>
            <w:left w:val="none" w:sz="0" w:space="0" w:color="auto"/>
            <w:bottom w:val="none" w:sz="0" w:space="0" w:color="auto"/>
            <w:right w:val="none" w:sz="0" w:space="0" w:color="auto"/>
          </w:divBdr>
        </w:div>
        <w:div w:id="1681545901">
          <w:marLeft w:val="0"/>
          <w:marRight w:val="0"/>
          <w:marTop w:val="0"/>
          <w:marBottom w:val="0"/>
          <w:divBdr>
            <w:top w:val="none" w:sz="0" w:space="0" w:color="auto"/>
            <w:left w:val="none" w:sz="0" w:space="0" w:color="auto"/>
            <w:bottom w:val="none" w:sz="0" w:space="0" w:color="auto"/>
            <w:right w:val="none" w:sz="0" w:space="0" w:color="auto"/>
          </w:divBdr>
        </w:div>
      </w:divsChild>
    </w:div>
    <w:div w:id="1060446559">
      <w:bodyDiv w:val="1"/>
      <w:marLeft w:val="0"/>
      <w:marRight w:val="0"/>
      <w:marTop w:val="0"/>
      <w:marBottom w:val="0"/>
      <w:divBdr>
        <w:top w:val="none" w:sz="0" w:space="0" w:color="auto"/>
        <w:left w:val="none" w:sz="0" w:space="0" w:color="auto"/>
        <w:bottom w:val="none" w:sz="0" w:space="0" w:color="auto"/>
        <w:right w:val="none" w:sz="0" w:space="0" w:color="auto"/>
      </w:divBdr>
      <w:divsChild>
        <w:div w:id="1406797419">
          <w:marLeft w:val="0"/>
          <w:marRight w:val="0"/>
          <w:marTop w:val="0"/>
          <w:marBottom w:val="0"/>
          <w:divBdr>
            <w:top w:val="none" w:sz="0" w:space="0" w:color="auto"/>
            <w:left w:val="none" w:sz="0" w:space="0" w:color="auto"/>
            <w:bottom w:val="none" w:sz="0" w:space="0" w:color="auto"/>
            <w:right w:val="none" w:sz="0" w:space="0" w:color="auto"/>
          </w:divBdr>
        </w:div>
        <w:div w:id="1040010611">
          <w:marLeft w:val="0"/>
          <w:marRight w:val="0"/>
          <w:marTop w:val="0"/>
          <w:marBottom w:val="0"/>
          <w:divBdr>
            <w:top w:val="none" w:sz="0" w:space="0" w:color="auto"/>
            <w:left w:val="none" w:sz="0" w:space="0" w:color="auto"/>
            <w:bottom w:val="none" w:sz="0" w:space="0" w:color="auto"/>
            <w:right w:val="none" w:sz="0" w:space="0" w:color="auto"/>
          </w:divBdr>
        </w:div>
        <w:div w:id="1146361289">
          <w:marLeft w:val="0"/>
          <w:marRight w:val="0"/>
          <w:marTop w:val="0"/>
          <w:marBottom w:val="0"/>
          <w:divBdr>
            <w:top w:val="none" w:sz="0" w:space="0" w:color="auto"/>
            <w:left w:val="none" w:sz="0" w:space="0" w:color="auto"/>
            <w:bottom w:val="none" w:sz="0" w:space="0" w:color="auto"/>
            <w:right w:val="none" w:sz="0" w:space="0" w:color="auto"/>
          </w:divBdr>
        </w:div>
      </w:divsChild>
    </w:div>
    <w:div w:id="1272736527">
      <w:bodyDiv w:val="1"/>
      <w:marLeft w:val="0"/>
      <w:marRight w:val="0"/>
      <w:marTop w:val="0"/>
      <w:marBottom w:val="0"/>
      <w:divBdr>
        <w:top w:val="none" w:sz="0" w:space="0" w:color="auto"/>
        <w:left w:val="none" w:sz="0" w:space="0" w:color="auto"/>
        <w:bottom w:val="none" w:sz="0" w:space="0" w:color="auto"/>
        <w:right w:val="none" w:sz="0" w:space="0" w:color="auto"/>
      </w:divBdr>
      <w:divsChild>
        <w:div w:id="218907263">
          <w:marLeft w:val="0"/>
          <w:marRight w:val="0"/>
          <w:marTop w:val="0"/>
          <w:marBottom w:val="0"/>
          <w:divBdr>
            <w:top w:val="none" w:sz="0" w:space="0" w:color="auto"/>
            <w:left w:val="none" w:sz="0" w:space="0" w:color="auto"/>
            <w:bottom w:val="none" w:sz="0" w:space="0" w:color="auto"/>
            <w:right w:val="none" w:sz="0" w:space="0" w:color="auto"/>
          </w:divBdr>
        </w:div>
        <w:div w:id="820846596">
          <w:marLeft w:val="0"/>
          <w:marRight w:val="0"/>
          <w:marTop w:val="0"/>
          <w:marBottom w:val="0"/>
          <w:divBdr>
            <w:top w:val="none" w:sz="0" w:space="0" w:color="auto"/>
            <w:left w:val="none" w:sz="0" w:space="0" w:color="auto"/>
            <w:bottom w:val="none" w:sz="0" w:space="0" w:color="auto"/>
            <w:right w:val="none" w:sz="0" w:space="0" w:color="auto"/>
          </w:divBdr>
        </w:div>
      </w:divsChild>
    </w:div>
    <w:div w:id="1289430238">
      <w:bodyDiv w:val="1"/>
      <w:marLeft w:val="0"/>
      <w:marRight w:val="0"/>
      <w:marTop w:val="0"/>
      <w:marBottom w:val="0"/>
      <w:divBdr>
        <w:top w:val="none" w:sz="0" w:space="0" w:color="auto"/>
        <w:left w:val="none" w:sz="0" w:space="0" w:color="auto"/>
        <w:bottom w:val="none" w:sz="0" w:space="0" w:color="auto"/>
        <w:right w:val="none" w:sz="0" w:space="0" w:color="auto"/>
      </w:divBdr>
      <w:divsChild>
        <w:div w:id="813064376">
          <w:marLeft w:val="0"/>
          <w:marRight w:val="0"/>
          <w:marTop w:val="0"/>
          <w:marBottom w:val="0"/>
          <w:divBdr>
            <w:top w:val="none" w:sz="0" w:space="0" w:color="auto"/>
            <w:left w:val="none" w:sz="0" w:space="0" w:color="auto"/>
            <w:bottom w:val="none" w:sz="0" w:space="0" w:color="auto"/>
            <w:right w:val="none" w:sz="0" w:space="0" w:color="auto"/>
          </w:divBdr>
        </w:div>
        <w:div w:id="643241768">
          <w:marLeft w:val="0"/>
          <w:marRight w:val="0"/>
          <w:marTop w:val="0"/>
          <w:marBottom w:val="0"/>
          <w:divBdr>
            <w:top w:val="none" w:sz="0" w:space="0" w:color="auto"/>
            <w:left w:val="none" w:sz="0" w:space="0" w:color="auto"/>
            <w:bottom w:val="none" w:sz="0" w:space="0" w:color="auto"/>
            <w:right w:val="none" w:sz="0" w:space="0" w:color="auto"/>
          </w:divBdr>
        </w:div>
        <w:div w:id="1998993821">
          <w:marLeft w:val="0"/>
          <w:marRight w:val="0"/>
          <w:marTop w:val="0"/>
          <w:marBottom w:val="0"/>
          <w:divBdr>
            <w:top w:val="none" w:sz="0" w:space="0" w:color="auto"/>
            <w:left w:val="none" w:sz="0" w:space="0" w:color="auto"/>
            <w:bottom w:val="none" w:sz="0" w:space="0" w:color="auto"/>
            <w:right w:val="none" w:sz="0" w:space="0" w:color="auto"/>
          </w:divBdr>
        </w:div>
        <w:div w:id="1152331150">
          <w:marLeft w:val="0"/>
          <w:marRight w:val="0"/>
          <w:marTop w:val="0"/>
          <w:marBottom w:val="0"/>
          <w:divBdr>
            <w:top w:val="none" w:sz="0" w:space="0" w:color="auto"/>
            <w:left w:val="none" w:sz="0" w:space="0" w:color="auto"/>
            <w:bottom w:val="none" w:sz="0" w:space="0" w:color="auto"/>
            <w:right w:val="none" w:sz="0" w:space="0" w:color="auto"/>
          </w:divBdr>
        </w:div>
        <w:div w:id="913853948">
          <w:marLeft w:val="0"/>
          <w:marRight w:val="0"/>
          <w:marTop w:val="0"/>
          <w:marBottom w:val="0"/>
          <w:divBdr>
            <w:top w:val="none" w:sz="0" w:space="0" w:color="auto"/>
            <w:left w:val="none" w:sz="0" w:space="0" w:color="auto"/>
            <w:bottom w:val="none" w:sz="0" w:space="0" w:color="auto"/>
            <w:right w:val="none" w:sz="0" w:space="0" w:color="auto"/>
          </w:divBdr>
        </w:div>
        <w:div w:id="1768577136">
          <w:marLeft w:val="0"/>
          <w:marRight w:val="0"/>
          <w:marTop w:val="0"/>
          <w:marBottom w:val="0"/>
          <w:divBdr>
            <w:top w:val="none" w:sz="0" w:space="0" w:color="auto"/>
            <w:left w:val="none" w:sz="0" w:space="0" w:color="auto"/>
            <w:bottom w:val="none" w:sz="0" w:space="0" w:color="auto"/>
            <w:right w:val="none" w:sz="0" w:space="0" w:color="auto"/>
          </w:divBdr>
        </w:div>
        <w:div w:id="1651135079">
          <w:marLeft w:val="0"/>
          <w:marRight w:val="0"/>
          <w:marTop w:val="0"/>
          <w:marBottom w:val="0"/>
          <w:divBdr>
            <w:top w:val="none" w:sz="0" w:space="0" w:color="auto"/>
            <w:left w:val="none" w:sz="0" w:space="0" w:color="auto"/>
            <w:bottom w:val="none" w:sz="0" w:space="0" w:color="auto"/>
            <w:right w:val="none" w:sz="0" w:space="0" w:color="auto"/>
          </w:divBdr>
        </w:div>
        <w:div w:id="1571191618">
          <w:marLeft w:val="0"/>
          <w:marRight w:val="0"/>
          <w:marTop w:val="0"/>
          <w:marBottom w:val="0"/>
          <w:divBdr>
            <w:top w:val="none" w:sz="0" w:space="0" w:color="auto"/>
            <w:left w:val="none" w:sz="0" w:space="0" w:color="auto"/>
            <w:bottom w:val="none" w:sz="0" w:space="0" w:color="auto"/>
            <w:right w:val="none" w:sz="0" w:space="0" w:color="auto"/>
          </w:divBdr>
        </w:div>
      </w:divsChild>
    </w:div>
    <w:div w:id="1391877148">
      <w:bodyDiv w:val="1"/>
      <w:marLeft w:val="0"/>
      <w:marRight w:val="0"/>
      <w:marTop w:val="0"/>
      <w:marBottom w:val="0"/>
      <w:divBdr>
        <w:top w:val="none" w:sz="0" w:space="0" w:color="auto"/>
        <w:left w:val="none" w:sz="0" w:space="0" w:color="auto"/>
        <w:bottom w:val="none" w:sz="0" w:space="0" w:color="auto"/>
        <w:right w:val="none" w:sz="0" w:space="0" w:color="auto"/>
      </w:divBdr>
      <w:divsChild>
        <w:div w:id="193007735">
          <w:marLeft w:val="0"/>
          <w:marRight w:val="0"/>
          <w:marTop w:val="0"/>
          <w:marBottom w:val="0"/>
          <w:divBdr>
            <w:top w:val="none" w:sz="0" w:space="0" w:color="auto"/>
            <w:left w:val="none" w:sz="0" w:space="0" w:color="auto"/>
            <w:bottom w:val="none" w:sz="0" w:space="0" w:color="auto"/>
            <w:right w:val="none" w:sz="0" w:space="0" w:color="auto"/>
          </w:divBdr>
        </w:div>
        <w:div w:id="659697160">
          <w:marLeft w:val="0"/>
          <w:marRight w:val="0"/>
          <w:marTop w:val="0"/>
          <w:marBottom w:val="0"/>
          <w:divBdr>
            <w:top w:val="none" w:sz="0" w:space="0" w:color="auto"/>
            <w:left w:val="none" w:sz="0" w:space="0" w:color="auto"/>
            <w:bottom w:val="none" w:sz="0" w:space="0" w:color="auto"/>
            <w:right w:val="none" w:sz="0" w:space="0" w:color="auto"/>
          </w:divBdr>
        </w:div>
        <w:div w:id="140121524">
          <w:marLeft w:val="0"/>
          <w:marRight w:val="0"/>
          <w:marTop w:val="0"/>
          <w:marBottom w:val="0"/>
          <w:divBdr>
            <w:top w:val="none" w:sz="0" w:space="0" w:color="auto"/>
            <w:left w:val="none" w:sz="0" w:space="0" w:color="auto"/>
            <w:bottom w:val="none" w:sz="0" w:space="0" w:color="auto"/>
            <w:right w:val="none" w:sz="0" w:space="0" w:color="auto"/>
          </w:divBdr>
        </w:div>
        <w:div w:id="497773071">
          <w:marLeft w:val="0"/>
          <w:marRight w:val="0"/>
          <w:marTop w:val="0"/>
          <w:marBottom w:val="0"/>
          <w:divBdr>
            <w:top w:val="none" w:sz="0" w:space="0" w:color="auto"/>
            <w:left w:val="none" w:sz="0" w:space="0" w:color="auto"/>
            <w:bottom w:val="none" w:sz="0" w:space="0" w:color="auto"/>
            <w:right w:val="none" w:sz="0" w:space="0" w:color="auto"/>
          </w:divBdr>
        </w:div>
        <w:div w:id="1915966239">
          <w:marLeft w:val="0"/>
          <w:marRight w:val="0"/>
          <w:marTop w:val="0"/>
          <w:marBottom w:val="0"/>
          <w:divBdr>
            <w:top w:val="none" w:sz="0" w:space="0" w:color="auto"/>
            <w:left w:val="none" w:sz="0" w:space="0" w:color="auto"/>
            <w:bottom w:val="none" w:sz="0" w:space="0" w:color="auto"/>
            <w:right w:val="none" w:sz="0" w:space="0" w:color="auto"/>
          </w:divBdr>
        </w:div>
        <w:div w:id="1630166765">
          <w:marLeft w:val="0"/>
          <w:marRight w:val="0"/>
          <w:marTop w:val="0"/>
          <w:marBottom w:val="0"/>
          <w:divBdr>
            <w:top w:val="none" w:sz="0" w:space="0" w:color="auto"/>
            <w:left w:val="none" w:sz="0" w:space="0" w:color="auto"/>
            <w:bottom w:val="none" w:sz="0" w:space="0" w:color="auto"/>
            <w:right w:val="none" w:sz="0" w:space="0" w:color="auto"/>
          </w:divBdr>
        </w:div>
        <w:div w:id="1415740216">
          <w:marLeft w:val="0"/>
          <w:marRight w:val="0"/>
          <w:marTop w:val="0"/>
          <w:marBottom w:val="0"/>
          <w:divBdr>
            <w:top w:val="none" w:sz="0" w:space="0" w:color="auto"/>
            <w:left w:val="none" w:sz="0" w:space="0" w:color="auto"/>
            <w:bottom w:val="none" w:sz="0" w:space="0" w:color="auto"/>
            <w:right w:val="none" w:sz="0" w:space="0" w:color="auto"/>
          </w:divBdr>
        </w:div>
        <w:div w:id="1245601474">
          <w:marLeft w:val="0"/>
          <w:marRight w:val="0"/>
          <w:marTop w:val="0"/>
          <w:marBottom w:val="0"/>
          <w:divBdr>
            <w:top w:val="none" w:sz="0" w:space="0" w:color="auto"/>
            <w:left w:val="none" w:sz="0" w:space="0" w:color="auto"/>
            <w:bottom w:val="none" w:sz="0" w:space="0" w:color="auto"/>
            <w:right w:val="none" w:sz="0" w:space="0" w:color="auto"/>
          </w:divBdr>
        </w:div>
        <w:div w:id="1529681877">
          <w:marLeft w:val="0"/>
          <w:marRight w:val="0"/>
          <w:marTop w:val="0"/>
          <w:marBottom w:val="0"/>
          <w:divBdr>
            <w:top w:val="none" w:sz="0" w:space="0" w:color="auto"/>
            <w:left w:val="none" w:sz="0" w:space="0" w:color="auto"/>
            <w:bottom w:val="none" w:sz="0" w:space="0" w:color="auto"/>
            <w:right w:val="none" w:sz="0" w:space="0" w:color="auto"/>
          </w:divBdr>
        </w:div>
        <w:div w:id="1219441874">
          <w:marLeft w:val="0"/>
          <w:marRight w:val="0"/>
          <w:marTop w:val="0"/>
          <w:marBottom w:val="0"/>
          <w:divBdr>
            <w:top w:val="none" w:sz="0" w:space="0" w:color="auto"/>
            <w:left w:val="none" w:sz="0" w:space="0" w:color="auto"/>
            <w:bottom w:val="none" w:sz="0" w:space="0" w:color="auto"/>
            <w:right w:val="none" w:sz="0" w:space="0" w:color="auto"/>
          </w:divBdr>
        </w:div>
        <w:div w:id="105590139">
          <w:marLeft w:val="0"/>
          <w:marRight w:val="0"/>
          <w:marTop w:val="0"/>
          <w:marBottom w:val="0"/>
          <w:divBdr>
            <w:top w:val="none" w:sz="0" w:space="0" w:color="auto"/>
            <w:left w:val="none" w:sz="0" w:space="0" w:color="auto"/>
            <w:bottom w:val="none" w:sz="0" w:space="0" w:color="auto"/>
            <w:right w:val="none" w:sz="0" w:space="0" w:color="auto"/>
          </w:divBdr>
        </w:div>
        <w:div w:id="1408646865">
          <w:marLeft w:val="0"/>
          <w:marRight w:val="0"/>
          <w:marTop w:val="0"/>
          <w:marBottom w:val="0"/>
          <w:divBdr>
            <w:top w:val="none" w:sz="0" w:space="0" w:color="auto"/>
            <w:left w:val="none" w:sz="0" w:space="0" w:color="auto"/>
            <w:bottom w:val="none" w:sz="0" w:space="0" w:color="auto"/>
            <w:right w:val="none" w:sz="0" w:space="0" w:color="auto"/>
          </w:divBdr>
        </w:div>
        <w:div w:id="1632595048">
          <w:marLeft w:val="0"/>
          <w:marRight w:val="0"/>
          <w:marTop w:val="0"/>
          <w:marBottom w:val="0"/>
          <w:divBdr>
            <w:top w:val="none" w:sz="0" w:space="0" w:color="auto"/>
            <w:left w:val="none" w:sz="0" w:space="0" w:color="auto"/>
            <w:bottom w:val="none" w:sz="0" w:space="0" w:color="auto"/>
            <w:right w:val="none" w:sz="0" w:space="0" w:color="auto"/>
          </w:divBdr>
        </w:div>
        <w:div w:id="1755545080">
          <w:marLeft w:val="0"/>
          <w:marRight w:val="0"/>
          <w:marTop w:val="0"/>
          <w:marBottom w:val="0"/>
          <w:divBdr>
            <w:top w:val="none" w:sz="0" w:space="0" w:color="auto"/>
            <w:left w:val="none" w:sz="0" w:space="0" w:color="auto"/>
            <w:bottom w:val="none" w:sz="0" w:space="0" w:color="auto"/>
            <w:right w:val="none" w:sz="0" w:space="0" w:color="auto"/>
          </w:divBdr>
        </w:div>
        <w:div w:id="1031956134">
          <w:marLeft w:val="0"/>
          <w:marRight w:val="0"/>
          <w:marTop w:val="0"/>
          <w:marBottom w:val="0"/>
          <w:divBdr>
            <w:top w:val="none" w:sz="0" w:space="0" w:color="auto"/>
            <w:left w:val="none" w:sz="0" w:space="0" w:color="auto"/>
            <w:bottom w:val="none" w:sz="0" w:space="0" w:color="auto"/>
            <w:right w:val="none" w:sz="0" w:space="0" w:color="auto"/>
          </w:divBdr>
        </w:div>
        <w:div w:id="399522499">
          <w:marLeft w:val="0"/>
          <w:marRight w:val="0"/>
          <w:marTop w:val="0"/>
          <w:marBottom w:val="0"/>
          <w:divBdr>
            <w:top w:val="none" w:sz="0" w:space="0" w:color="auto"/>
            <w:left w:val="none" w:sz="0" w:space="0" w:color="auto"/>
            <w:bottom w:val="none" w:sz="0" w:space="0" w:color="auto"/>
            <w:right w:val="none" w:sz="0" w:space="0" w:color="auto"/>
          </w:divBdr>
        </w:div>
        <w:div w:id="1836678865">
          <w:marLeft w:val="0"/>
          <w:marRight w:val="0"/>
          <w:marTop w:val="0"/>
          <w:marBottom w:val="0"/>
          <w:divBdr>
            <w:top w:val="none" w:sz="0" w:space="0" w:color="auto"/>
            <w:left w:val="none" w:sz="0" w:space="0" w:color="auto"/>
            <w:bottom w:val="none" w:sz="0" w:space="0" w:color="auto"/>
            <w:right w:val="none" w:sz="0" w:space="0" w:color="auto"/>
          </w:divBdr>
        </w:div>
        <w:div w:id="851990169">
          <w:marLeft w:val="0"/>
          <w:marRight w:val="0"/>
          <w:marTop w:val="0"/>
          <w:marBottom w:val="0"/>
          <w:divBdr>
            <w:top w:val="none" w:sz="0" w:space="0" w:color="auto"/>
            <w:left w:val="none" w:sz="0" w:space="0" w:color="auto"/>
            <w:bottom w:val="none" w:sz="0" w:space="0" w:color="auto"/>
            <w:right w:val="none" w:sz="0" w:space="0" w:color="auto"/>
          </w:divBdr>
        </w:div>
        <w:div w:id="1051811360">
          <w:marLeft w:val="0"/>
          <w:marRight w:val="0"/>
          <w:marTop w:val="0"/>
          <w:marBottom w:val="0"/>
          <w:divBdr>
            <w:top w:val="none" w:sz="0" w:space="0" w:color="auto"/>
            <w:left w:val="none" w:sz="0" w:space="0" w:color="auto"/>
            <w:bottom w:val="none" w:sz="0" w:space="0" w:color="auto"/>
            <w:right w:val="none" w:sz="0" w:space="0" w:color="auto"/>
          </w:divBdr>
        </w:div>
        <w:div w:id="355543513">
          <w:marLeft w:val="0"/>
          <w:marRight w:val="0"/>
          <w:marTop w:val="0"/>
          <w:marBottom w:val="0"/>
          <w:divBdr>
            <w:top w:val="none" w:sz="0" w:space="0" w:color="auto"/>
            <w:left w:val="none" w:sz="0" w:space="0" w:color="auto"/>
            <w:bottom w:val="none" w:sz="0" w:space="0" w:color="auto"/>
            <w:right w:val="none" w:sz="0" w:space="0" w:color="auto"/>
          </w:divBdr>
        </w:div>
        <w:div w:id="2118912727">
          <w:marLeft w:val="0"/>
          <w:marRight w:val="0"/>
          <w:marTop w:val="0"/>
          <w:marBottom w:val="0"/>
          <w:divBdr>
            <w:top w:val="none" w:sz="0" w:space="0" w:color="auto"/>
            <w:left w:val="none" w:sz="0" w:space="0" w:color="auto"/>
            <w:bottom w:val="none" w:sz="0" w:space="0" w:color="auto"/>
            <w:right w:val="none" w:sz="0" w:space="0" w:color="auto"/>
          </w:divBdr>
        </w:div>
      </w:divsChild>
    </w:div>
    <w:div w:id="1465153558">
      <w:bodyDiv w:val="1"/>
      <w:marLeft w:val="0"/>
      <w:marRight w:val="0"/>
      <w:marTop w:val="0"/>
      <w:marBottom w:val="0"/>
      <w:divBdr>
        <w:top w:val="none" w:sz="0" w:space="0" w:color="auto"/>
        <w:left w:val="none" w:sz="0" w:space="0" w:color="auto"/>
        <w:bottom w:val="none" w:sz="0" w:space="0" w:color="auto"/>
        <w:right w:val="none" w:sz="0" w:space="0" w:color="auto"/>
      </w:divBdr>
      <w:divsChild>
        <w:div w:id="1723944920">
          <w:marLeft w:val="0"/>
          <w:marRight w:val="0"/>
          <w:marTop w:val="0"/>
          <w:marBottom w:val="0"/>
          <w:divBdr>
            <w:top w:val="none" w:sz="0" w:space="0" w:color="auto"/>
            <w:left w:val="none" w:sz="0" w:space="0" w:color="auto"/>
            <w:bottom w:val="none" w:sz="0" w:space="0" w:color="auto"/>
            <w:right w:val="none" w:sz="0" w:space="0" w:color="auto"/>
          </w:divBdr>
        </w:div>
        <w:div w:id="1074669374">
          <w:marLeft w:val="0"/>
          <w:marRight w:val="0"/>
          <w:marTop w:val="0"/>
          <w:marBottom w:val="0"/>
          <w:divBdr>
            <w:top w:val="none" w:sz="0" w:space="0" w:color="auto"/>
            <w:left w:val="none" w:sz="0" w:space="0" w:color="auto"/>
            <w:bottom w:val="none" w:sz="0" w:space="0" w:color="auto"/>
            <w:right w:val="none" w:sz="0" w:space="0" w:color="auto"/>
          </w:divBdr>
        </w:div>
        <w:div w:id="108202367">
          <w:marLeft w:val="0"/>
          <w:marRight w:val="0"/>
          <w:marTop w:val="0"/>
          <w:marBottom w:val="0"/>
          <w:divBdr>
            <w:top w:val="none" w:sz="0" w:space="0" w:color="auto"/>
            <w:left w:val="none" w:sz="0" w:space="0" w:color="auto"/>
            <w:bottom w:val="none" w:sz="0" w:space="0" w:color="auto"/>
            <w:right w:val="none" w:sz="0" w:space="0" w:color="auto"/>
          </w:divBdr>
        </w:div>
        <w:div w:id="1785072258">
          <w:marLeft w:val="0"/>
          <w:marRight w:val="0"/>
          <w:marTop w:val="0"/>
          <w:marBottom w:val="0"/>
          <w:divBdr>
            <w:top w:val="none" w:sz="0" w:space="0" w:color="auto"/>
            <w:left w:val="none" w:sz="0" w:space="0" w:color="auto"/>
            <w:bottom w:val="none" w:sz="0" w:space="0" w:color="auto"/>
            <w:right w:val="none" w:sz="0" w:space="0" w:color="auto"/>
          </w:divBdr>
        </w:div>
        <w:div w:id="742600432">
          <w:marLeft w:val="0"/>
          <w:marRight w:val="0"/>
          <w:marTop w:val="0"/>
          <w:marBottom w:val="0"/>
          <w:divBdr>
            <w:top w:val="none" w:sz="0" w:space="0" w:color="auto"/>
            <w:left w:val="none" w:sz="0" w:space="0" w:color="auto"/>
            <w:bottom w:val="none" w:sz="0" w:space="0" w:color="auto"/>
            <w:right w:val="none" w:sz="0" w:space="0" w:color="auto"/>
          </w:divBdr>
        </w:div>
        <w:div w:id="915867191">
          <w:marLeft w:val="0"/>
          <w:marRight w:val="0"/>
          <w:marTop w:val="0"/>
          <w:marBottom w:val="0"/>
          <w:divBdr>
            <w:top w:val="none" w:sz="0" w:space="0" w:color="auto"/>
            <w:left w:val="none" w:sz="0" w:space="0" w:color="auto"/>
            <w:bottom w:val="none" w:sz="0" w:space="0" w:color="auto"/>
            <w:right w:val="none" w:sz="0" w:space="0" w:color="auto"/>
          </w:divBdr>
        </w:div>
        <w:div w:id="2131045923">
          <w:marLeft w:val="0"/>
          <w:marRight w:val="0"/>
          <w:marTop w:val="0"/>
          <w:marBottom w:val="0"/>
          <w:divBdr>
            <w:top w:val="none" w:sz="0" w:space="0" w:color="auto"/>
            <w:left w:val="none" w:sz="0" w:space="0" w:color="auto"/>
            <w:bottom w:val="none" w:sz="0" w:space="0" w:color="auto"/>
            <w:right w:val="none" w:sz="0" w:space="0" w:color="auto"/>
          </w:divBdr>
        </w:div>
        <w:div w:id="478500985">
          <w:marLeft w:val="0"/>
          <w:marRight w:val="0"/>
          <w:marTop w:val="0"/>
          <w:marBottom w:val="0"/>
          <w:divBdr>
            <w:top w:val="none" w:sz="0" w:space="0" w:color="auto"/>
            <w:left w:val="none" w:sz="0" w:space="0" w:color="auto"/>
            <w:bottom w:val="none" w:sz="0" w:space="0" w:color="auto"/>
            <w:right w:val="none" w:sz="0" w:space="0" w:color="auto"/>
          </w:divBdr>
        </w:div>
        <w:div w:id="991446780">
          <w:marLeft w:val="0"/>
          <w:marRight w:val="0"/>
          <w:marTop w:val="0"/>
          <w:marBottom w:val="0"/>
          <w:divBdr>
            <w:top w:val="none" w:sz="0" w:space="0" w:color="auto"/>
            <w:left w:val="none" w:sz="0" w:space="0" w:color="auto"/>
            <w:bottom w:val="none" w:sz="0" w:space="0" w:color="auto"/>
            <w:right w:val="none" w:sz="0" w:space="0" w:color="auto"/>
          </w:divBdr>
        </w:div>
        <w:div w:id="1370497967">
          <w:marLeft w:val="0"/>
          <w:marRight w:val="0"/>
          <w:marTop w:val="0"/>
          <w:marBottom w:val="0"/>
          <w:divBdr>
            <w:top w:val="none" w:sz="0" w:space="0" w:color="auto"/>
            <w:left w:val="none" w:sz="0" w:space="0" w:color="auto"/>
            <w:bottom w:val="none" w:sz="0" w:space="0" w:color="auto"/>
            <w:right w:val="none" w:sz="0" w:space="0" w:color="auto"/>
          </w:divBdr>
        </w:div>
        <w:div w:id="166215027">
          <w:marLeft w:val="0"/>
          <w:marRight w:val="0"/>
          <w:marTop w:val="0"/>
          <w:marBottom w:val="0"/>
          <w:divBdr>
            <w:top w:val="none" w:sz="0" w:space="0" w:color="auto"/>
            <w:left w:val="none" w:sz="0" w:space="0" w:color="auto"/>
            <w:bottom w:val="none" w:sz="0" w:space="0" w:color="auto"/>
            <w:right w:val="none" w:sz="0" w:space="0" w:color="auto"/>
          </w:divBdr>
        </w:div>
        <w:div w:id="1932662313">
          <w:marLeft w:val="0"/>
          <w:marRight w:val="0"/>
          <w:marTop w:val="0"/>
          <w:marBottom w:val="0"/>
          <w:divBdr>
            <w:top w:val="none" w:sz="0" w:space="0" w:color="auto"/>
            <w:left w:val="none" w:sz="0" w:space="0" w:color="auto"/>
            <w:bottom w:val="none" w:sz="0" w:space="0" w:color="auto"/>
            <w:right w:val="none" w:sz="0" w:space="0" w:color="auto"/>
          </w:divBdr>
        </w:div>
        <w:div w:id="752699633">
          <w:marLeft w:val="0"/>
          <w:marRight w:val="0"/>
          <w:marTop w:val="0"/>
          <w:marBottom w:val="0"/>
          <w:divBdr>
            <w:top w:val="none" w:sz="0" w:space="0" w:color="auto"/>
            <w:left w:val="none" w:sz="0" w:space="0" w:color="auto"/>
            <w:bottom w:val="none" w:sz="0" w:space="0" w:color="auto"/>
            <w:right w:val="none" w:sz="0" w:space="0" w:color="auto"/>
          </w:divBdr>
        </w:div>
      </w:divsChild>
    </w:div>
    <w:div w:id="1519808827">
      <w:bodyDiv w:val="1"/>
      <w:marLeft w:val="0"/>
      <w:marRight w:val="0"/>
      <w:marTop w:val="0"/>
      <w:marBottom w:val="0"/>
      <w:divBdr>
        <w:top w:val="none" w:sz="0" w:space="0" w:color="auto"/>
        <w:left w:val="none" w:sz="0" w:space="0" w:color="auto"/>
        <w:bottom w:val="none" w:sz="0" w:space="0" w:color="auto"/>
        <w:right w:val="none" w:sz="0" w:space="0" w:color="auto"/>
      </w:divBdr>
      <w:divsChild>
        <w:div w:id="1671131195">
          <w:marLeft w:val="0"/>
          <w:marRight w:val="0"/>
          <w:marTop w:val="0"/>
          <w:marBottom w:val="0"/>
          <w:divBdr>
            <w:top w:val="none" w:sz="0" w:space="0" w:color="auto"/>
            <w:left w:val="none" w:sz="0" w:space="0" w:color="auto"/>
            <w:bottom w:val="none" w:sz="0" w:space="0" w:color="auto"/>
            <w:right w:val="none" w:sz="0" w:space="0" w:color="auto"/>
          </w:divBdr>
        </w:div>
        <w:div w:id="769470588">
          <w:marLeft w:val="0"/>
          <w:marRight w:val="0"/>
          <w:marTop w:val="0"/>
          <w:marBottom w:val="0"/>
          <w:divBdr>
            <w:top w:val="none" w:sz="0" w:space="0" w:color="auto"/>
            <w:left w:val="none" w:sz="0" w:space="0" w:color="auto"/>
            <w:bottom w:val="none" w:sz="0" w:space="0" w:color="auto"/>
            <w:right w:val="none" w:sz="0" w:space="0" w:color="auto"/>
          </w:divBdr>
        </w:div>
        <w:div w:id="253513571">
          <w:marLeft w:val="0"/>
          <w:marRight w:val="0"/>
          <w:marTop w:val="0"/>
          <w:marBottom w:val="0"/>
          <w:divBdr>
            <w:top w:val="none" w:sz="0" w:space="0" w:color="auto"/>
            <w:left w:val="none" w:sz="0" w:space="0" w:color="auto"/>
            <w:bottom w:val="none" w:sz="0" w:space="0" w:color="auto"/>
            <w:right w:val="none" w:sz="0" w:space="0" w:color="auto"/>
          </w:divBdr>
        </w:div>
        <w:div w:id="706685339">
          <w:marLeft w:val="0"/>
          <w:marRight w:val="0"/>
          <w:marTop w:val="0"/>
          <w:marBottom w:val="0"/>
          <w:divBdr>
            <w:top w:val="none" w:sz="0" w:space="0" w:color="auto"/>
            <w:left w:val="none" w:sz="0" w:space="0" w:color="auto"/>
            <w:bottom w:val="none" w:sz="0" w:space="0" w:color="auto"/>
            <w:right w:val="none" w:sz="0" w:space="0" w:color="auto"/>
          </w:divBdr>
        </w:div>
        <w:div w:id="811367378">
          <w:marLeft w:val="0"/>
          <w:marRight w:val="0"/>
          <w:marTop w:val="0"/>
          <w:marBottom w:val="0"/>
          <w:divBdr>
            <w:top w:val="none" w:sz="0" w:space="0" w:color="auto"/>
            <w:left w:val="none" w:sz="0" w:space="0" w:color="auto"/>
            <w:bottom w:val="none" w:sz="0" w:space="0" w:color="auto"/>
            <w:right w:val="none" w:sz="0" w:space="0" w:color="auto"/>
          </w:divBdr>
        </w:div>
        <w:div w:id="1605646259">
          <w:marLeft w:val="0"/>
          <w:marRight w:val="0"/>
          <w:marTop w:val="0"/>
          <w:marBottom w:val="0"/>
          <w:divBdr>
            <w:top w:val="none" w:sz="0" w:space="0" w:color="auto"/>
            <w:left w:val="none" w:sz="0" w:space="0" w:color="auto"/>
            <w:bottom w:val="none" w:sz="0" w:space="0" w:color="auto"/>
            <w:right w:val="none" w:sz="0" w:space="0" w:color="auto"/>
          </w:divBdr>
        </w:div>
        <w:div w:id="1749812514">
          <w:marLeft w:val="0"/>
          <w:marRight w:val="0"/>
          <w:marTop w:val="0"/>
          <w:marBottom w:val="0"/>
          <w:divBdr>
            <w:top w:val="none" w:sz="0" w:space="0" w:color="auto"/>
            <w:left w:val="none" w:sz="0" w:space="0" w:color="auto"/>
            <w:bottom w:val="none" w:sz="0" w:space="0" w:color="auto"/>
            <w:right w:val="none" w:sz="0" w:space="0" w:color="auto"/>
          </w:divBdr>
        </w:div>
        <w:div w:id="2141612657">
          <w:marLeft w:val="0"/>
          <w:marRight w:val="0"/>
          <w:marTop w:val="0"/>
          <w:marBottom w:val="0"/>
          <w:divBdr>
            <w:top w:val="none" w:sz="0" w:space="0" w:color="auto"/>
            <w:left w:val="none" w:sz="0" w:space="0" w:color="auto"/>
            <w:bottom w:val="none" w:sz="0" w:space="0" w:color="auto"/>
            <w:right w:val="none" w:sz="0" w:space="0" w:color="auto"/>
          </w:divBdr>
        </w:div>
        <w:div w:id="428893144">
          <w:marLeft w:val="0"/>
          <w:marRight w:val="0"/>
          <w:marTop w:val="0"/>
          <w:marBottom w:val="0"/>
          <w:divBdr>
            <w:top w:val="none" w:sz="0" w:space="0" w:color="auto"/>
            <w:left w:val="none" w:sz="0" w:space="0" w:color="auto"/>
            <w:bottom w:val="none" w:sz="0" w:space="0" w:color="auto"/>
            <w:right w:val="none" w:sz="0" w:space="0" w:color="auto"/>
          </w:divBdr>
        </w:div>
        <w:div w:id="169296938">
          <w:marLeft w:val="0"/>
          <w:marRight w:val="0"/>
          <w:marTop w:val="0"/>
          <w:marBottom w:val="0"/>
          <w:divBdr>
            <w:top w:val="none" w:sz="0" w:space="0" w:color="auto"/>
            <w:left w:val="none" w:sz="0" w:space="0" w:color="auto"/>
            <w:bottom w:val="none" w:sz="0" w:space="0" w:color="auto"/>
            <w:right w:val="none" w:sz="0" w:space="0" w:color="auto"/>
          </w:divBdr>
        </w:div>
        <w:div w:id="643197274">
          <w:marLeft w:val="0"/>
          <w:marRight w:val="0"/>
          <w:marTop w:val="0"/>
          <w:marBottom w:val="0"/>
          <w:divBdr>
            <w:top w:val="none" w:sz="0" w:space="0" w:color="auto"/>
            <w:left w:val="none" w:sz="0" w:space="0" w:color="auto"/>
            <w:bottom w:val="none" w:sz="0" w:space="0" w:color="auto"/>
            <w:right w:val="none" w:sz="0" w:space="0" w:color="auto"/>
          </w:divBdr>
        </w:div>
        <w:div w:id="1479804702">
          <w:marLeft w:val="0"/>
          <w:marRight w:val="0"/>
          <w:marTop w:val="0"/>
          <w:marBottom w:val="0"/>
          <w:divBdr>
            <w:top w:val="none" w:sz="0" w:space="0" w:color="auto"/>
            <w:left w:val="none" w:sz="0" w:space="0" w:color="auto"/>
            <w:bottom w:val="none" w:sz="0" w:space="0" w:color="auto"/>
            <w:right w:val="none" w:sz="0" w:space="0" w:color="auto"/>
          </w:divBdr>
        </w:div>
        <w:div w:id="130365551">
          <w:marLeft w:val="0"/>
          <w:marRight w:val="0"/>
          <w:marTop w:val="0"/>
          <w:marBottom w:val="0"/>
          <w:divBdr>
            <w:top w:val="none" w:sz="0" w:space="0" w:color="auto"/>
            <w:left w:val="none" w:sz="0" w:space="0" w:color="auto"/>
            <w:bottom w:val="none" w:sz="0" w:space="0" w:color="auto"/>
            <w:right w:val="none" w:sz="0" w:space="0" w:color="auto"/>
          </w:divBdr>
        </w:div>
        <w:div w:id="18358397">
          <w:marLeft w:val="0"/>
          <w:marRight w:val="0"/>
          <w:marTop w:val="0"/>
          <w:marBottom w:val="0"/>
          <w:divBdr>
            <w:top w:val="none" w:sz="0" w:space="0" w:color="auto"/>
            <w:left w:val="none" w:sz="0" w:space="0" w:color="auto"/>
            <w:bottom w:val="none" w:sz="0" w:space="0" w:color="auto"/>
            <w:right w:val="none" w:sz="0" w:space="0" w:color="auto"/>
          </w:divBdr>
        </w:div>
      </w:divsChild>
    </w:div>
    <w:div w:id="1555700968">
      <w:bodyDiv w:val="1"/>
      <w:marLeft w:val="0"/>
      <w:marRight w:val="0"/>
      <w:marTop w:val="0"/>
      <w:marBottom w:val="0"/>
      <w:divBdr>
        <w:top w:val="none" w:sz="0" w:space="0" w:color="auto"/>
        <w:left w:val="none" w:sz="0" w:space="0" w:color="auto"/>
        <w:bottom w:val="none" w:sz="0" w:space="0" w:color="auto"/>
        <w:right w:val="none" w:sz="0" w:space="0" w:color="auto"/>
      </w:divBdr>
      <w:divsChild>
        <w:div w:id="507258508">
          <w:marLeft w:val="0"/>
          <w:marRight w:val="0"/>
          <w:marTop w:val="0"/>
          <w:marBottom w:val="0"/>
          <w:divBdr>
            <w:top w:val="none" w:sz="0" w:space="0" w:color="auto"/>
            <w:left w:val="none" w:sz="0" w:space="0" w:color="auto"/>
            <w:bottom w:val="none" w:sz="0" w:space="0" w:color="auto"/>
            <w:right w:val="none" w:sz="0" w:space="0" w:color="auto"/>
          </w:divBdr>
        </w:div>
        <w:div w:id="1532106912">
          <w:marLeft w:val="0"/>
          <w:marRight w:val="0"/>
          <w:marTop w:val="0"/>
          <w:marBottom w:val="0"/>
          <w:divBdr>
            <w:top w:val="none" w:sz="0" w:space="0" w:color="auto"/>
            <w:left w:val="none" w:sz="0" w:space="0" w:color="auto"/>
            <w:bottom w:val="none" w:sz="0" w:space="0" w:color="auto"/>
            <w:right w:val="none" w:sz="0" w:space="0" w:color="auto"/>
          </w:divBdr>
        </w:div>
        <w:div w:id="842090536">
          <w:marLeft w:val="0"/>
          <w:marRight w:val="0"/>
          <w:marTop w:val="0"/>
          <w:marBottom w:val="0"/>
          <w:divBdr>
            <w:top w:val="none" w:sz="0" w:space="0" w:color="auto"/>
            <w:left w:val="none" w:sz="0" w:space="0" w:color="auto"/>
            <w:bottom w:val="none" w:sz="0" w:space="0" w:color="auto"/>
            <w:right w:val="none" w:sz="0" w:space="0" w:color="auto"/>
          </w:divBdr>
        </w:div>
        <w:div w:id="1399594599">
          <w:marLeft w:val="0"/>
          <w:marRight w:val="0"/>
          <w:marTop w:val="0"/>
          <w:marBottom w:val="0"/>
          <w:divBdr>
            <w:top w:val="none" w:sz="0" w:space="0" w:color="auto"/>
            <w:left w:val="none" w:sz="0" w:space="0" w:color="auto"/>
            <w:bottom w:val="none" w:sz="0" w:space="0" w:color="auto"/>
            <w:right w:val="none" w:sz="0" w:space="0" w:color="auto"/>
          </w:divBdr>
        </w:div>
        <w:div w:id="1460490121">
          <w:marLeft w:val="0"/>
          <w:marRight w:val="0"/>
          <w:marTop w:val="0"/>
          <w:marBottom w:val="0"/>
          <w:divBdr>
            <w:top w:val="none" w:sz="0" w:space="0" w:color="auto"/>
            <w:left w:val="none" w:sz="0" w:space="0" w:color="auto"/>
            <w:bottom w:val="none" w:sz="0" w:space="0" w:color="auto"/>
            <w:right w:val="none" w:sz="0" w:space="0" w:color="auto"/>
          </w:divBdr>
        </w:div>
        <w:div w:id="1469081210">
          <w:marLeft w:val="0"/>
          <w:marRight w:val="0"/>
          <w:marTop w:val="0"/>
          <w:marBottom w:val="0"/>
          <w:divBdr>
            <w:top w:val="none" w:sz="0" w:space="0" w:color="auto"/>
            <w:left w:val="none" w:sz="0" w:space="0" w:color="auto"/>
            <w:bottom w:val="none" w:sz="0" w:space="0" w:color="auto"/>
            <w:right w:val="none" w:sz="0" w:space="0" w:color="auto"/>
          </w:divBdr>
        </w:div>
        <w:div w:id="30695163">
          <w:marLeft w:val="0"/>
          <w:marRight w:val="0"/>
          <w:marTop w:val="0"/>
          <w:marBottom w:val="0"/>
          <w:divBdr>
            <w:top w:val="none" w:sz="0" w:space="0" w:color="auto"/>
            <w:left w:val="none" w:sz="0" w:space="0" w:color="auto"/>
            <w:bottom w:val="none" w:sz="0" w:space="0" w:color="auto"/>
            <w:right w:val="none" w:sz="0" w:space="0" w:color="auto"/>
          </w:divBdr>
        </w:div>
        <w:div w:id="1641301923">
          <w:marLeft w:val="0"/>
          <w:marRight w:val="0"/>
          <w:marTop w:val="0"/>
          <w:marBottom w:val="0"/>
          <w:divBdr>
            <w:top w:val="none" w:sz="0" w:space="0" w:color="auto"/>
            <w:left w:val="none" w:sz="0" w:space="0" w:color="auto"/>
            <w:bottom w:val="none" w:sz="0" w:space="0" w:color="auto"/>
            <w:right w:val="none" w:sz="0" w:space="0" w:color="auto"/>
          </w:divBdr>
        </w:div>
      </w:divsChild>
    </w:div>
    <w:div w:id="1699894689">
      <w:bodyDiv w:val="1"/>
      <w:marLeft w:val="0"/>
      <w:marRight w:val="0"/>
      <w:marTop w:val="0"/>
      <w:marBottom w:val="0"/>
      <w:divBdr>
        <w:top w:val="none" w:sz="0" w:space="0" w:color="auto"/>
        <w:left w:val="none" w:sz="0" w:space="0" w:color="auto"/>
        <w:bottom w:val="none" w:sz="0" w:space="0" w:color="auto"/>
        <w:right w:val="none" w:sz="0" w:space="0" w:color="auto"/>
      </w:divBdr>
      <w:divsChild>
        <w:div w:id="1197893303">
          <w:marLeft w:val="0"/>
          <w:marRight w:val="0"/>
          <w:marTop w:val="0"/>
          <w:marBottom w:val="0"/>
          <w:divBdr>
            <w:top w:val="none" w:sz="0" w:space="0" w:color="auto"/>
            <w:left w:val="none" w:sz="0" w:space="0" w:color="auto"/>
            <w:bottom w:val="none" w:sz="0" w:space="0" w:color="auto"/>
            <w:right w:val="none" w:sz="0" w:space="0" w:color="auto"/>
          </w:divBdr>
        </w:div>
        <w:div w:id="838739429">
          <w:marLeft w:val="0"/>
          <w:marRight w:val="0"/>
          <w:marTop w:val="0"/>
          <w:marBottom w:val="0"/>
          <w:divBdr>
            <w:top w:val="none" w:sz="0" w:space="0" w:color="auto"/>
            <w:left w:val="none" w:sz="0" w:space="0" w:color="auto"/>
            <w:bottom w:val="none" w:sz="0" w:space="0" w:color="auto"/>
            <w:right w:val="none" w:sz="0" w:space="0" w:color="auto"/>
          </w:divBdr>
        </w:div>
      </w:divsChild>
    </w:div>
    <w:div w:id="1704817157">
      <w:bodyDiv w:val="1"/>
      <w:marLeft w:val="0"/>
      <w:marRight w:val="0"/>
      <w:marTop w:val="0"/>
      <w:marBottom w:val="0"/>
      <w:divBdr>
        <w:top w:val="none" w:sz="0" w:space="0" w:color="auto"/>
        <w:left w:val="none" w:sz="0" w:space="0" w:color="auto"/>
        <w:bottom w:val="none" w:sz="0" w:space="0" w:color="auto"/>
        <w:right w:val="none" w:sz="0" w:space="0" w:color="auto"/>
      </w:divBdr>
      <w:divsChild>
        <w:div w:id="416906248">
          <w:marLeft w:val="0"/>
          <w:marRight w:val="0"/>
          <w:marTop w:val="0"/>
          <w:marBottom w:val="0"/>
          <w:divBdr>
            <w:top w:val="none" w:sz="0" w:space="0" w:color="auto"/>
            <w:left w:val="none" w:sz="0" w:space="0" w:color="auto"/>
            <w:bottom w:val="none" w:sz="0" w:space="0" w:color="auto"/>
            <w:right w:val="none" w:sz="0" w:space="0" w:color="auto"/>
          </w:divBdr>
        </w:div>
        <w:div w:id="1944337231">
          <w:marLeft w:val="0"/>
          <w:marRight w:val="0"/>
          <w:marTop w:val="0"/>
          <w:marBottom w:val="0"/>
          <w:divBdr>
            <w:top w:val="none" w:sz="0" w:space="0" w:color="auto"/>
            <w:left w:val="none" w:sz="0" w:space="0" w:color="auto"/>
            <w:bottom w:val="none" w:sz="0" w:space="0" w:color="auto"/>
            <w:right w:val="none" w:sz="0" w:space="0" w:color="auto"/>
          </w:divBdr>
        </w:div>
        <w:div w:id="1553230179">
          <w:marLeft w:val="0"/>
          <w:marRight w:val="0"/>
          <w:marTop w:val="0"/>
          <w:marBottom w:val="0"/>
          <w:divBdr>
            <w:top w:val="none" w:sz="0" w:space="0" w:color="auto"/>
            <w:left w:val="none" w:sz="0" w:space="0" w:color="auto"/>
            <w:bottom w:val="none" w:sz="0" w:space="0" w:color="auto"/>
            <w:right w:val="none" w:sz="0" w:space="0" w:color="auto"/>
          </w:divBdr>
        </w:div>
        <w:div w:id="279723111">
          <w:marLeft w:val="0"/>
          <w:marRight w:val="0"/>
          <w:marTop w:val="0"/>
          <w:marBottom w:val="0"/>
          <w:divBdr>
            <w:top w:val="none" w:sz="0" w:space="0" w:color="auto"/>
            <w:left w:val="none" w:sz="0" w:space="0" w:color="auto"/>
            <w:bottom w:val="none" w:sz="0" w:space="0" w:color="auto"/>
            <w:right w:val="none" w:sz="0" w:space="0" w:color="auto"/>
          </w:divBdr>
        </w:div>
        <w:div w:id="1634404426">
          <w:marLeft w:val="0"/>
          <w:marRight w:val="0"/>
          <w:marTop w:val="0"/>
          <w:marBottom w:val="0"/>
          <w:divBdr>
            <w:top w:val="none" w:sz="0" w:space="0" w:color="auto"/>
            <w:left w:val="none" w:sz="0" w:space="0" w:color="auto"/>
            <w:bottom w:val="none" w:sz="0" w:space="0" w:color="auto"/>
            <w:right w:val="none" w:sz="0" w:space="0" w:color="auto"/>
          </w:divBdr>
        </w:div>
        <w:div w:id="194932677">
          <w:marLeft w:val="0"/>
          <w:marRight w:val="0"/>
          <w:marTop w:val="0"/>
          <w:marBottom w:val="0"/>
          <w:divBdr>
            <w:top w:val="none" w:sz="0" w:space="0" w:color="auto"/>
            <w:left w:val="none" w:sz="0" w:space="0" w:color="auto"/>
            <w:bottom w:val="none" w:sz="0" w:space="0" w:color="auto"/>
            <w:right w:val="none" w:sz="0" w:space="0" w:color="auto"/>
          </w:divBdr>
        </w:div>
        <w:div w:id="1985743616">
          <w:marLeft w:val="0"/>
          <w:marRight w:val="0"/>
          <w:marTop w:val="0"/>
          <w:marBottom w:val="0"/>
          <w:divBdr>
            <w:top w:val="none" w:sz="0" w:space="0" w:color="auto"/>
            <w:left w:val="none" w:sz="0" w:space="0" w:color="auto"/>
            <w:bottom w:val="none" w:sz="0" w:space="0" w:color="auto"/>
            <w:right w:val="none" w:sz="0" w:space="0" w:color="auto"/>
          </w:divBdr>
        </w:div>
        <w:div w:id="405733465">
          <w:marLeft w:val="0"/>
          <w:marRight w:val="0"/>
          <w:marTop w:val="0"/>
          <w:marBottom w:val="0"/>
          <w:divBdr>
            <w:top w:val="none" w:sz="0" w:space="0" w:color="auto"/>
            <w:left w:val="none" w:sz="0" w:space="0" w:color="auto"/>
            <w:bottom w:val="none" w:sz="0" w:space="0" w:color="auto"/>
            <w:right w:val="none" w:sz="0" w:space="0" w:color="auto"/>
          </w:divBdr>
        </w:div>
        <w:div w:id="1483232660">
          <w:marLeft w:val="0"/>
          <w:marRight w:val="0"/>
          <w:marTop w:val="0"/>
          <w:marBottom w:val="0"/>
          <w:divBdr>
            <w:top w:val="none" w:sz="0" w:space="0" w:color="auto"/>
            <w:left w:val="none" w:sz="0" w:space="0" w:color="auto"/>
            <w:bottom w:val="none" w:sz="0" w:space="0" w:color="auto"/>
            <w:right w:val="none" w:sz="0" w:space="0" w:color="auto"/>
          </w:divBdr>
        </w:div>
        <w:div w:id="1096515553">
          <w:marLeft w:val="0"/>
          <w:marRight w:val="0"/>
          <w:marTop w:val="0"/>
          <w:marBottom w:val="0"/>
          <w:divBdr>
            <w:top w:val="none" w:sz="0" w:space="0" w:color="auto"/>
            <w:left w:val="none" w:sz="0" w:space="0" w:color="auto"/>
            <w:bottom w:val="none" w:sz="0" w:space="0" w:color="auto"/>
            <w:right w:val="none" w:sz="0" w:space="0" w:color="auto"/>
          </w:divBdr>
        </w:div>
        <w:div w:id="382604049">
          <w:marLeft w:val="0"/>
          <w:marRight w:val="0"/>
          <w:marTop w:val="0"/>
          <w:marBottom w:val="0"/>
          <w:divBdr>
            <w:top w:val="none" w:sz="0" w:space="0" w:color="auto"/>
            <w:left w:val="none" w:sz="0" w:space="0" w:color="auto"/>
            <w:bottom w:val="none" w:sz="0" w:space="0" w:color="auto"/>
            <w:right w:val="none" w:sz="0" w:space="0" w:color="auto"/>
          </w:divBdr>
        </w:div>
        <w:div w:id="95756232">
          <w:marLeft w:val="0"/>
          <w:marRight w:val="0"/>
          <w:marTop w:val="0"/>
          <w:marBottom w:val="0"/>
          <w:divBdr>
            <w:top w:val="none" w:sz="0" w:space="0" w:color="auto"/>
            <w:left w:val="none" w:sz="0" w:space="0" w:color="auto"/>
            <w:bottom w:val="none" w:sz="0" w:space="0" w:color="auto"/>
            <w:right w:val="none" w:sz="0" w:space="0" w:color="auto"/>
          </w:divBdr>
        </w:div>
        <w:div w:id="1284073539">
          <w:marLeft w:val="0"/>
          <w:marRight w:val="0"/>
          <w:marTop w:val="0"/>
          <w:marBottom w:val="0"/>
          <w:divBdr>
            <w:top w:val="none" w:sz="0" w:space="0" w:color="auto"/>
            <w:left w:val="none" w:sz="0" w:space="0" w:color="auto"/>
            <w:bottom w:val="none" w:sz="0" w:space="0" w:color="auto"/>
            <w:right w:val="none" w:sz="0" w:space="0" w:color="auto"/>
          </w:divBdr>
        </w:div>
        <w:div w:id="83654577">
          <w:marLeft w:val="0"/>
          <w:marRight w:val="0"/>
          <w:marTop w:val="0"/>
          <w:marBottom w:val="0"/>
          <w:divBdr>
            <w:top w:val="none" w:sz="0" w:space="0" w:color="auto"/>
            <w:left w:val="none" w:sz="0" w:space="0" w:color="auto"/>
            <w:bottom w:val="none" w:sz="0" w:space="0" w:color="auto"/>
            <w:right w:val="none" w:sz="0" w:space="0" w:color="auto"/>
          </w:divBdr>
        </w:div>
        <w:div w:id="1586190142">
          <w:marLeft w:val="0"/>
          <w:marRight w:val="0"/>
          <w:marTop w:val="0"/>
          <w:marBottom w:val="0"/>
          <w:divBdr>
            <w:top w:val="none" w:sz="0" w:space="0" w:color="auto"/>
            <w:left w:val="none" w:sz="0" w:space="0" w:color="auto"/>
            <w:bottom w:val="none" w:sz="0" w:space="0" w:color="auto"/>
            <w:right w:val="none" w:sz="0" w:space="0" w:color="auto"/>
          </w:divBdr>
        </w:div>
        <w:div w:id="169757459">
          <w:marLeft w:val="0"/>
          <w:marRight w:val="0"/>
          <w:marTop w:val="0"/>
          <w:marBottom w:val="0"/>
          <w:divBdr>
            <w:top w:val="none" w:sz="0" w:space="0" w:color="auto"/>
            <w:left w:val="none" w:sz="0" w:space="0" w:color="auto"/>
            <w:bottom w:val="none" w:sz="0" w:space="0" w:color="auto"/>
            <w:right w:val="none" w:sz="0" w:space="0" w:color="auto"/>
          </w:divBdr>
        </w:div>
        <w:div w:id="823198550">
          <w:marLeft w:val="0"/>
          <w:marRight w:val="0"/>
          <w:marTop w:val="0"/>
          <w:marBottom w:val="0"/>
          <w:divBdr>
            <w:top w:val="none" w:sz="0" w:space="0" w:color="auto"/>
            <w:left w:val="none" w:sz="0" w:space="0" w:color="auto"/>
            <w:bottom w:val="none" w:sz="0" w:space="0" w:color="auto"/>
            <w:right w:val="none" w:sz="0" w:space="0" w:color="auto"/>
          </w:divBdr>
        </w:div>
        <w:div w:id="333924174">
          <w:marLeft w:val="0"/>
          <w:marRight w:val="0"/>
          <w:marTop w:val="0"/>
          <w:marBottom w:val="0"/>
          <w:divBdr>
            <w:top w:val="none" w:sz="0" w:space="0" w:color="auto"/>
            <w:left w:val="none" w:sz="0" w:space="0" w:color="auto"/>
            <w:bottom w:val="none" w:sz="0" w:space="0" w:color="auto"/>
            <w:right w:val="none" w:sz="0" w:space="0" w:color="auto"/>
          </w:divBdr>
        </w:div>
        <w:div w:id="647436226">
          <w:marLeft w:val="0"/>
          <w:marRight w:val="0"/>
          <w:marTop w:val="0"/>
          <w:marBottom w:val="0"/>
          <w:divBdr>
            <w:top w:val="none" w:sz="0" w:space="0" w:color="auto"/>
            <w:left w:val="none" w:sz="0" w:space="0" w:color="auto"/>
            <w:bottom w:val="none" w:sz="0" w:space="0" w:color="auto"/>
            <w:right w:val="none" w:sz="0" w:space="0" w:color="auto"/>
          </w:divBdr>
        </w:div>
        <w:div w:id="1927611528">
          <w:marLeft w:val="0"/>
          <w:marRight w:val="0"/>
          <w:marTop w:val="0"/>
          <w:marBottom w:val="0"/>
          <w:divBdr>
            <w:top w:val="none" w:sz="0" w:space="0" w:color="auto"/>
            <w:left w:val="none" w:sz="0" w:space="0" w:color="auto"/>
            <w:bottom w:val="none" w:sz="0" w:space="0" w:color="auto"/>
            <w:right w:val="none" w:sz="0" w:space="0" w:color="auto"/>
          </w:divBdr>
        </w:div>
      </w:divsChild>
    </w:div>
    <w:div w:id="1714697247">
      <w:bodyDiv w:val="1"/>
      <w:marLeft w:val="0"/>
      <w:marRight w:val="0"/>
      <w:marTop w:val="0"/>
      <w:marBottom w:val="0"/>
      <w:divBdr>
        <w:top w:val="none" w:sz="0" w:space="0" w:color="auto"/>
        <w:left w:val="none" w:sz="0" w:space="0" w:color="auto"/>
        <w:bottom w:val="none" w:sz="0" w:space="0" w:color="auto"/>
        <w:right w:val="none" w:sz="0" w:space="0" w:color="auto"/>
      </w:divBdr>
      <w:divsChild>
        <w:div w:id="1656834555">
          <w:marLeft w:val="0"/>
          <w:marRight w:val="0"/>
          <w:marTop w:val="0"/>
          <w:marBottom w:val="0"/>
          <w:divBdr>
            <w:top w:val="none" w:sz="0" w:space="0" w:color="auto"/>
            <w:left w:val="none" w:sz="0" w:space="0" w:color="auto"/>
            <w:bottom w:val="none" w:sz="0" w:space="0" w:color="auto"/>
            <w:right w:val="none" w:sz="0" w:space="0" w:color="auto"/>
          </w:divBdr>
        </w:div>
        <w:div w:id="1379892225">
          <w:marLeft w:val="0"/>
          <w:marRight w:val="0"/>
          <w:marTop w:val="0"/>
          <w:marBottom w:val="0"/>
          <w:divBdr>
            <w:top w:val="none" w:sz="0" w:space="0" w:color="auto"/>
            <w:left w:val="none" w:sz="0" w:space="0" w:color="auto"/>
            <w:bottom w:val="none" w:sz="0" w:space="0" w:color="auto"/>
            <w:right w:val="none" w:sz="0" w:space="0" w:color="auto"/>
          </w:divBdr>
        </w:div>
      </w:divsChild>
    </w:div>
    <w:div w:id="1832718131">
      <w:bodyDiv w:val="1"/>
      <w:marLeft w:val="0"/>
      <w:marRight w:val="0"/>
      <w:marTop w:val="0"/>
      <w:marBottom w:val="0"/>
      <w:divBdr>
        <w:top w:val="none" w:sz="0" w:space="0" w:color="auto"/>
        <w:left w:val="none" w:sz="0" w:space="0" w:color="auto"/>
        <w:bottom w:val="none" w:sz="0" w:space="0" w:color="auto"/>
        <w:right w:val="none" w:sz="0" w:space="0" w:color="auto"/>
      </w:divBdr>
      <w:divsChild>
        <w:div w:id="779492485">
          <w:marLeft w:val="0"/>
          <w:marRight w:val="0"/>
          <w:marTop w:val="0"/>
          <w:marBottom w:val="0"/>
          <w:divBdr>
            <w:top w:val="none" w:sz="0" w:space="0" w:color="auto"/>
            <w:left w:val="none" w:sz="0" w:space="0" w:color="auto"/>
            <w:bottom w:val="none" w:sz="0" w:space="0" w:color="auto"/>
            <w:right w:val="none" w:sz="0" w:space="0" w:color="auto"/>
          </w:divBdr>
        </w:div>
        <w:div w:id="460853849">
          <w:marLeft w:val="0"/>
          <w:marRight w:val="0"/>
          <w:marTop w:val="0"/>
          <w:marBottom w:val="0"/>
          <w:divBdr>
            <w:top w:val="none" w:sz="0" w:space="0" w:color="auto"/>
            <w:left w:val="none" w:sz="0" w:space="0" w:color="auto"/>
            <w:bottom w:val="none" w:sz="0" w:space="0" w:color="auto"/>
            <w:right w:val="none" w:sz="0" w:space="0" w:color="auto"/>
          </w:divBdr>
        </w:div>
        <w:div w:id="1555509256">
          <w:marLeft w:val="0"/>
          <w:marRight w:val="0"/>
          <w:marTop w:val="0"/>
          <w:marBottom w:val="0"/>
          <w:divBdr>
            <w:top w:val="none" w:sz="0" w:space="0" w:color="auto"/>
            <w:left w:val="none" w:sz="0" w:space="0" w:color="auto"/>
            <w:bottom w:val="none" w:sz="0" w:space="0" w:color="auto"/>
            <w:right w:val="none" w:sz="0" w:space="0" w:color="auto"/>
          </w:divBdr>
        </w:div>
        <w:div w:id="833641989">
          <w:marLeft w:val="0"/>
          <w:marRight w:val="0"/>
          <w:marTop w:val="0"/>
          <w:marBottom w:val="0"/>
          <w:divBdr>
            <w:top w:val="none" w:sz="0" w:space="0" w:color="auto"/>
            <w:left w:val="none" w:sz="0" w:space="0" w:color="auto"/>
            <w:bottom w:val="none" w:sz="0" w:space="0" w:color="auto"/>
            <w:right w:val="none" w:sz="0" w:space="0" w:color="auto"/>
          </w:divBdr>
        </w:div>
        <w:div w:id="479738238">
          <w:marLeft w:val="0"/>
          <w:marRight w:val="0"/>
          <w:marTop w:val="0"/>
          <w:marBottom w:val="0"/>
          <w:divBdr>
            <w:top w:val="none" w:sz="0" w:space="0" w:color="auto"/>
            <w:left w:val="none" w:sz="0" w:space="0" w:color="auto"/>
            <w:bottom w:val="none" w:sz="0" w:space="0" w:color="auto"/>
            <w:right w:val="none" w:sz="0" w:space="0" w:color="auto"/>
          </w:divBdr>
        </w:div>
        <w:div w:id="870336228">
          <w:marLeft w:val="0"/>
          <w:marRight w:val="0"/>
          <w:marTop w:val="0"/>
          <w:marBottom w:val="0"/>
          <w:divBdr>
            <w:top w:val="none" w:sz="0" w:space="0" w:color="auto"/>
            <w:left w:val="none" w:sz="0" w:space="0" w:color="auto"/>
            <w:bottom w:val="none" w:sz="0" w:space="0" w:color="auto"/>
            <w:right w:val="none" w:sz="0" w:space="0" w:color="auto"/>
          </w:divBdr>
        </w:div>
        <w:div w:id="767121564">
          <w:marLeft w:val="0"/>
          <w:marRight w:val="0"/>
          <w:marTop w:val="0"/>
          <w:marBottom w:val="0"/>
          <w:divBdr>
            <w:top w:val="none" w:sz="0" w:space="0" w:color="auto"/>
            <w:left w:val="none" w:sz="0" w:space="0" w:color="auto"/>
            <w:bottom w:val="none" w:sz="0" w:space="0" w:color="auto"/>
            <w:right w:val="none" w:sz="0" w:space="0" w:color="auto"/>
          </w:divBdr>
        </w:div>
      </w:divsChild>
    </w:div>
    <w:div w:id="1847285224">
      <w:bodyDiv w:val="1"/>
      <w:marLeft w:val="0"/>
      <w:marRight w:val="0"/>
      <w:marTop w:val="0"/>
      <w:marBottom w:val="0"/>
      <w:divBdr>
        <w:top w:val="none" w:sz="0" w:space="0" w:color="auto"/>
        <w:left w:val="none" w:sz="0" w:space="0" w:color="auto"/>
        <w:bottom w:val="none" w:sz="0" w:space="0" w:color="auto"/>
        <w:right w:val="none" w:sz="0" w:space="0" w:color="auto"/>
      </w:divBdr>
    </w:div>
    <w:div w:id="1875775503">
      <w:bodyDiv w:val="1"/>
      <w:marLeft w:val="0"/>
      <w:marRight w:val="0"/>
      <w:marTop w:val="0"/>
      <w:marBottom w:val="0"/>
      <w:divBdr>
        <w:top w:val="none" w:sz="0" w:space="0" w:color="auto"/>
        <w:left w:val="none" w:sz="0" w:space="0" w:color="auto"/>
        <w:bottom w:val="none" w:sz="0" w:space="0" w:color="auto"/>
        <w:right w:val="none" w:sz="0" w:space="0" w:color="auto"/>
      </w:divBdr>
      <w:divsChild>
        <w:div w:id="873690212">
          <w:marLeft w:val="0"/>
          <w:marRight w:val="0"/>
          <w:marTop w:val="0"/>
          <w:marBottom w:val="0"/>
          <w:divBdr>
            <w:top w:val="none" w:sz="0" w:space="0" w:color="auto"/>
            <w:left w:val="none" w:sz="0" w:space="0" w:color="auto"/>
            <w:bottom w:val="none" w:sz="0" w:space="0" w:color="auto"/>
            <w:right w:val="none" w:sz="0" w:space="0" w:color="auto"/>
          </w:divBdr>
        </w:div>
        <w:div w:id="1370717227">
          <w:marLeft w:val="0"/>
          <w:marRight w:val="0"/>
          <w:marTop w:val="0"/>
          <w:marBottom w:val="0"/>
          <w:divBdr>
            <w:top w:val="none" w:sz="0" w:space="0" w:color="auto"/>
            <w:left w:val="none" w:sz="0" w:space="0" w:color="auto"/>
            <w:bottom w:val="none" w:sz="0" w:space="0" w:color="auto"/>
            <w:right w:val="none" w:sz="0" w:space="0" w:color="auto"/>
          </w:divBdr>
        </w:div>
        <w:div w:id="1000700171">
          <w:marLeft w:val="0"/>
          <w:marRight w:val="0"/>
          <w:marTop w:val="0"/>
          <w:marBottom w:val="0"/>
          <w:divBdr>
            <w:top w:val="none" w:sz="0" w:space="0" w:color="auto"/>
            <w:left w:val="none" w:sz="0" w:space="0" w:color="auto"/>
            <w:bottom w:val="none" w:sz="0" w:space="0" w:color="auto"/>
            <w:right w:val="none" w:sz="0" w:space="0" w:color="auto"/>
          </w:divBdr>
        </w:div>
        <w:div w:id="1077215877">
          <w:marLeft w:val="0"/>
          <w:marRight w:val="0"/>
          <w:marTop w:val="0"/>
          <w:marBottom w:val="0"/>
          <w:divBdr>
            <w:top w:val="none" w:sz="0" w:space="0" w:color="auto"/>
            <w:left w:val="none" w:sz="0" w:space="0" w:color="auto"/>
            <w:bottom w:val="none" w:sz="0" w:space="0" w:color="auto"/>
            <w:right w:val="none" w:sz="0" w:space="0" w:color="auto"/>
          </w:divBdr>
        </w:div>
        <w:div w:id="798692600">
          <w:marLeft w:val="0"/>
          <w:marRight w:val="0"/>
          <w:marTop w:val="0"/>
          <w:marBottom w:val="0"/>
          <w:divBdr>
            <w:top w:val="none" w:sz="0" w:space="0" w:color="auto"/>
            <w:left w:val="none" w:sz="0" w:space="0" w:color="auto"/>
            <w:bottom w:val="none" w:sz="0" w:space="0" w:color="auto"/>
            <w:right w:val="none" w:sz="0" w:space="0" w:color="auto"/>
          </w:divBdr>
        </w:div>
        <w:div w:id="19016480">
          <w:marLeft w:val="0"/>
          <w:marRight w:val="0"/>
          <w:marTop w:val="0"/>
          <w:marBottom w:val="0"/>
          <w:divBdr>
            <w:top w:val="none" w:sz="0" w:space="0" w:color="auto"/>
            <w:left w:val="none" w:sz="0" w:space="0" w:color="auto"/>
            <w:bottom w:val="none" w:sz="0" w:space="0" w:color="auto"/>
            <w:right w:val="none" w:sz="0" w:space="0" w:color="auto"/>
          </w:divBdr>
        </w:div>
        <w:div w:id="209146362">
          <w:marLeft w:val="0"/>
          <w:marRight w:val="0"/>
          <w:marTop w:val="0"/>
          <w:marBottom w:val="0"/>
          <w:divBdr>
            <w:top w:val="none" w:sz="0" w:space="0" w:color="auto"/>
            <w:left w:val="none" w:sz="0" w:space="0" w:color="auto"/>
            <w:bottom w:val="none" w:sz="0" w:space="0" w:color="auto"/>
            <w:right w:val="none" w:sz="0" w:space="0" w:color="auto"/>
          </w:divBdr>
        </w:div>
        <w:div w:id="59403569">
          <w:marLeft w:val="0"/>
          <w:marRight w:val="0"/>
          <w:marTop w:val="0"/>
          <w:marBottom w:val="0"/>
          <w:divBdr>
            <w:top w:val="none" w:sz="0" w:space="0" w:color="auto"/>
            <w:left w:val="none" w:sz="0" w:space="0" w:color="auto"/>
            <w:bottom w:val="none" w:sz="0" w:space="0" w:color="auto"/>
            <w:right w:val="none" w:sz="0" w:space="0" w:color="auto"/>
          </w:divBdr>
        </w:div>
        <w:div w:id="698089661">
          <w:marLeft w:val="0"/>
          <w:marRight w:val="0"/>
          <w:marTop w:val="0"/>
          <w:marBottom w:val="0"/>
          <w:divBdr>
            <w:top w:val="none" w:sz="0" w:space="0" w:color="auto"/>
            <w:left w:val="none" w:sz="0" w:space="0" w:color="auto"/>
            <w:bottom w:val="none" w:sz="0" w:space="0" w:color="auto"/>
            <w:right w:val="none" w:sz="0" w:space="0" w:color="auto"/>
          </w:divBdr>
        </w:div>
        <w:div w:id="1705714802">
          <w:marLeft w:val="0"/>
          <w:marRight w:val="0"/>
          <w:marTop w:val="0"/>
          <w:marBottom w:val="0"/>
          <w:divBdr>
            <w:top w:val="none" w:sz="0" w:space="0" w:color="auto"/>
            <w:left w:val="none" w:sz="0" w:space="0" w:color="auto"/>
            <w:bottom w:val="none" w:sz="0" w:space="0" w:color="auto"/>
            <w:right w:val="none" w:sz="0" w:space="0" w:color="auto"/>
          </w:divBdr>
        </w:div>
        <w:div w:id="1329092656">
          <w:marLeft w:val="0"/>
          <w:marRight w:val="0"/>
          <w:marTop w:val="0"/>
          <w:marBottom w:val="0"/>
          <w:divBdr>
            <w:top w:val="none" w:sz="0" w:space="0" w:color="auto"/>
            <w:left w:val="none" w:sz="0" w:space="0" w:color="auto"/>
            <w:bottom w:val="none" w:sz="0" w:space="0" w:color="auto"/>
            <w:right w:val="none" w:sz="0" w:space="0" w:color="auto"/>
          </w:divBdr>
        </w:div>
        <w:div w:id="1308240333">
          <w:marLeft w:val="0"/>
          <w:marRight w:val="0"/>
          <w:marTop w:val="0"/>
          <w:marBottom w:val="0"/>
          <w:divBdr>
            <w:top w:val="none" w:sz="0" w:space="0" w:color="auto"/>
            <w:left w:val="none" w:sz="0" w:space="0" w:color="auto"/>
            <w:bottom w:val="none" w:sz="0" w:space="0" w:color="auto"/>
            <w:right w:val="none" w:sz="0" w:space="0" w:color="auto"/>
          </w:divBdr>
        </w:div>
        <w:div w:id="645008556">
          <w:marLeft w:val="0"/>
          <w:marRight w:val="0"/>
          <w:marTop w:val="0"/>
          <w:marBottom w:val="0"/>
          <w:divBdr>
            <w:top w:val="none" w:sz="0" w:space="0" w:color="auto"/>
            <w:left w:val="none" w:sz="0" w:space="0" w:color="auto"/>
            <w:bottom w:val="none" w:sz="0" w:space="0" w:color="auto"/>
            <w:right w:val="none" w:sz="0" w:space="0" w:color="auto"/>
          </w:divBdr>
        </w:div>
        <w:div w:id="633406998">
          <w:marLeft w:val="0"/>
          <w:marRight w:val="0"/>
          <w:marTop w:val="0"/>
          <w:marBottom w:val="0"/>
          <w:divBdr>
            <w:top w:val="none" w:sz="0" w:space="0" w:color="auto"/>
            <w:left w:val="none" w:sz="0" w:space="0" w:color="auto"/>
            <w:bottom w:val="none" w:sz="0" w:space="0" w:color="auto"/>
            <w:right w:val="none" w:sz="0" w:space="0" w:color="auto"/>
          </w:divBdr>
        </w:div>
        <w:div w:id="1918710333">
          <w:marLeft w:val="0"/>
          <w:marRight w:val="0"/>
          <w:marTop w:val="0"/>
          <w:marBottom w:val="0"/>
          <w:divBdr>
            <w:top w:val="none" w:sz="0" w:space="0" w:color="auto"/>
            <w:left w:val="none" w:sz="0" w:space="0" w:color="auto"/>
            <w:bottom w:val="none" w:sz="0" w:space="0" w:color="auto"/>
            <w:right w:val="none" w:sz="0" w:space="0" w:color="auto"/>
          </w:divBdr>
        </w:div>
        <w:div w:id="1917468366">
          <w:marLeft w:val="0"/>
          <w:marRight w:val="0"/>
          <w:marTop w:val="0"/>
          <w:marBottom w:val="0"/>
          <w:divBdr>
            <w:top w:val="none" w:sz="0" w:space="0" w:color="auto"/>
            <w:left w:val="none" w:sz="0" w:space="0" w:color="auto"/>
            <w:bottom w:val="none" w:sz="0" w:space="0" w:color="auto"/>
            <w:right w:val="none" w:sz="0" w:space="0" w:color="auto"/>
          </w:divBdr>
        </w:div>
      </w:divsChild>
    </w:div>
    <w:div w:id="2121098508">
      <w:bodyDiv w:val="1"/>
      <w:marLeft w:val="0"/>
      <w:marRight w:val="0"/>
      <w:marTop w:val="0"/>
      <w:marBottom w:val="0"/>
      <w:divBdr>
        <w:top w:val="none" w:sz="0" w:space="0" w:color="auto"/>
        <w:left w:val="none" w:sz="0" w:space="0" w:color="auto"/>
        <w:bottom w:val="none" w:sz="0" w:space="0" w:color="auto"/>
        <w:right w:val="none" w:sz="0" w:space="0" w:color="auto"/>
      </w:divBdr>
      <w:divsChild>
        <w:div w:id="571889693">
          <w:marLeft w:val="0"/>
          <w:marRight w:val="0"/>
          <w:marTop w:val="0"/>
          <w:marBottom w:val="0"/>
          <w:divBdr>
            <w:top w:val="none" w:sz="0" w:space="0" w:color="auto"/>
            <w:left w:val="none" w:sz="0" w:space="0" w:color="auto"/>
            <w:bottom w:val="none" w:sz="0" w:space="0" w:color="auto"/>
            <w:right w:val="none" w:sz="0" w:space="0" w:color="auto"/>
          </w:divBdr>
        </w:div>
        <w:div w:id="2079940221">
          <w:marLeft w:val="0"/>
          <w:marRight w:val="0"/>
          <w:marTop w:val="0"/>
          <w:marBottom w:val="0"/>
          <w:divBdr>
            <w:top w:val="none" w:sz="0" w:space="0" w:color="auto"/>
            <w:left w:val="none" w:sz="0" w:space="0" w:color="auto"/>
            <w:bottom w:val="none" w:sz="0" w:space="0" w:color="auto"/>
            <w:right w:val="none" w:sz="0" w:space="0" w:color="auto"/>
          </w:divBdr>
        </w:div>
        <w:div w:id="1929800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hkbg.nrw/ministerium/presse/Archiv-2010-2017/20160913_LAP_Gewaltschutz/LAP_Gewalt_ON.pd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pr.niedersachsen.de/html/download.cms?id=1439&amp;datei=Landesaktionsplan-Haeusliche-Gewalt-III.pdf" TargetMode="External"/><Relationship Id="rId17" Type="http://schemas.openxmlformats.org/officeDocument/2006/relationships/hyperlink" Target="https://www.schleswig-holstein.de/DE/Landesregierung/II/Service/Broschueren/Frauen_Gleichstellung/AktionsplanHaeuslicheGewalt.pdf;jsessionid=D48DE04AA5B4D38C2F8675CF1A4C0CF9?__blob=publicationFile&amp;v=4" TargetMode="External"/><Relationship Id="rId2" Type="http://schemas.openxmlformats.org/officeDocument/2006/relationships/numbering" Target="numbering.xml"/><Relationship Id="rId16" Type="http://schemas.openxmlformats.org/officeDocument/2006/relationships/hyperlink" Target="http://liko-sachsen-anhalt.de/wp-content/uploads/2012/02/Landesprogramm-f%C3%BCr-ein-geschlechtergerechtes-Sachsen-Anhal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mburg.de/contentblob/4274734/dbbb4867c799ec64728871d78e2a6c8a/data/opferschutz-konzept.pdf" TargetMode="External"/><Relationship Id="rId5" Type="http://schemas.openxmlformats.org/officeDocument/2006/relationships/settings" Target="settings.xml"/><Relationship Id="rId15" Type="http://schemas.openxmlformats.org/officeDocument/2006/relationships/hyperlink" Target="http://www.lpr.sachsen.de/download/landespraeventionsrat/A5_haeuslGewalt_LPR_ansicht3(1).pdf" TargetMode="External"/><Relationship Id="rId10" Type="http://schemas.openxmlformats.org/officeDocument/2006/relationships/hyperlink" Target="http://www.berlin.de/gleichstellung-weiter-denken/_assets/rahmenprogramm/gpr-ii/02_vzk_anl__gpr_barrierefrei.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ozialministerium.baden-wuerttemberg.de/fileadmin/redaktion/m-sm/intern/downloads/Downloads_Gegen_Gewalt_an_Frauen/LAP-BW_Gegen-Gewalt-an-Frauen_2014.pdf" TargetMode="External"/><Relationship Id="rId14" Type="http://schemas.openxmlformats.org/officeDocument/2006/relationships/hyperlink" Target="https://www.saarland.de/dokumente/thema_justiz/Aktionsplan_haeusliche_Gewalt_II_2011.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BF3F6-ECF9-4B15-BFBD-898A2104E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3443</Words>
  <Characters>21698</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Canan Candemir</dc:creator>
  <cp:lastModifiedBy>Freda Wagner</cp:lastModifiedBy>
  <cp:revision>4</cp:revision>
  <cp:lastPrinted>2017-09-29T11:28:00Z</cp:lastPrinted>
  <dcterms:created xsi:type="dcterms:W3CDTF">2018-01-25T13:12:00Z</dcterms:created>
  <dcterms:modified xsi:type="dcterms:W3CDTF">2018-01-25T13:57:00Z</dcterms:modified>
</cp:coreProperties>
</file>